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9C171" w14:textId="77777777" w:rsidR="00A364BA" w:rsidRPr="00757B4B" w:rsidRDefault="009F5323" w:rsidP="001565D5">
      <w:pPr>
        <w:widowControl w:val="0"/>
        <w:autoSpaceDE w:val="0"/>
        <w:autoSpaceDN w:val="0"/>
        <w:adjustRightInd w:val="0"/>
        <w:ind w:right="50"/>
        <w:jc w:val="center"/>
        <w:rPr>
          <w:rFonts w:asciiTheme="majorHAnsi" w:hAnsiTheme="majorHAnsi" w:cs="Comic Sans MS"/>
          <w:b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 xml:space="preserve">Career Target: </w:t>
      </w:r>
      <w:r w:rsidR="0042246C" w:rsidRPr="00757B4B">
        <w:rPr>
          <w:rFonts w:asciiTheme="majorHAnsi" w:hAnsiTheme="majorHAnsi" w:cs="Comic Sans MS"/>
          <w:b/>
          <w:sz w:val="20"/>
          <w:szCs w:val="20"/>
          <w:lang w:val="en-US"/>
        </w:rPr>
        <w:t>POLITICAL AND ECONOMIC GEOGRAPHY</w:t>
      </w:r>
    </w:p>
    <w:p w14:paraId="5A0EE297" w14:textId="77777777" w:rsidR="00302FAD" w:rsidRPr="00757B4B" w:rsidRDefault="00302FAD" w:rsidP="00663F0A">
      <w:pPr>
        <w:widowControl w:val="0"/>
        <w:autoSpaceDE w:val="0"/>
        <w:autoSpaceDN w:val="0"/>
        <w:adjustRightInd w:val="0"/>
        <w:ind w:right="51"/>
        <w:jc w:val="both"/>
        <w:rPr>
          <w:rFonts w:asciiTheme="majorHAnsi" w:hAnsiTheme="majorHAnsi" w:cs="Comic Sans MS"/>
          <w:sz w:val="20"/>
          <w:szCs w:val="20"/>
          <w:lang w:val="en-US"/>
        </w:rPr>
      </w:pPr>
    </w:p>
    <w:p w14:paraId="0817B332" w14:textId="180894BF" w:rsidR="009D04E9" w:rsidRPr="0046177D" w:rsidRDefault="001565D5" w:rsidP="00663F0A">
      <w:pPr>
        <w:widowControl w:val="0"/>
        <w:autoSpaceDE w:val="0"/>
        <w:autoSpaceDN w:val="0"/>
        <w:adjustRightInd w:val="0"/>
        <w:ind w:right="51"/>
        <w:jc w:val="both"/>
        <w:rPr>
          <w:rFonts w:asciiTheme="majorHAnsi" w:hAnsiTheme="majorHAnsi" w:cs="Comic Sans MS"/>
          <w:spacing w:val="-6"/>
          <w:sz w:val="20"/>
          <w:szCs w:val="20"/>
          <w:lang w:val="en-US"/>
        </w:rPr>
      </w:pPr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Passionate </w:t>
      </w:r>
      <w:r w:rsidR="00E167F0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Economic </w:t>
      </w:r>
      <w:r w:rsidR="0046177D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&amp; </w:t>
      </w:r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Political Geography Scholar and </w:t>
      </w:r>
      <w:r w:rsidR="004524E0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Associate </w:t>
      </w:r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Professor</w:t>
      </w:r>
      <w:r w:rsidR="00E57E3B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 with 15+ years of teaching and </w:t>
      </w:r>
      <w:r w:rsidR="00050F09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research</w:t>
      </w:r>
      <w:r w:rsidR="00A80C62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 experience</w:t>
      </w:r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 </w:t>
      </w:r>
      <w:r w:rsidR="00663F0A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aims to</w:t>
      </w:r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 translate expertise in capacity building, political </w:t>
      </w:r>
      <w:r w:rsidR="00CB42AE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dynamics,</w:t>
      </w:r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 leadership</w:t>
      </w:r>
      <w:r w:rsidR="00CB100D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, economic development </w:t>
      </w:r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and governance in </w:t>
      </w:r>
      <w:r w:rsidR="006E7CD0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the developing world </w:t>
      </w:r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into a challenging new</w:t>
      </w:r>
      <w:r w:rsidR="00372368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 </w:t>
      </w:r>
      <w:r w:rsidR="000A224E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academic </w:t>
      </w:r>
      <w:r w:rsidR="00372368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and research role</w:t>
      </w:r>
      <w:r w:rsidR="00B62229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.</w:t>
      </w:r>
      <w:r w:rsidR="00372368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 </w:t>
      </w:r>
      <w:r w:rsidR="00FE319E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Offers a unique set of qualifications with expertise in the areas of</w:t>
      </w:r>
      <w:r w:rsidR="00CB42AE" w:rsidRPr="0046177D">
        <w:rPr>
          <w:rFonts w:asciiTheme="majorHAnsi" w:hAnsiTheme="majorHAnsi"/>
          <w:spacing w:val="-6"/>
          <w:sz w:val="20"/>
          <w:szCs w:val="20"/>
          <w:lang w:val="en-US"/>
        </w:rPr>
        <w:t xml:space="preserve"> political, economic</w:t>
      </w:r>
      <w:r w:rsidR="00757B4B" w:rsidRPr="0046177D">
        <w:rPr>
          <w:rFonts w:asciiTheme="majorHAnsi" w:hAnsiTheme="majorHAnsi"/>
          <w:spacing w:val="-6"/>
          <w:sz w:val="20"/>
          <w:szCs w:val="20"/>
          <w:lang w:val="en-US"/>
        </w:rPr>
        <w:t>,</w:t>
      </w:r>
      <w:r w:rsidR="00CB42AE" w:rsidRPr="0046177D">
        <w:rPr>
          <w:rFonts w:asciiTheme="majorHAnsi" w:hAnsiTheme="majorHAnsi"/>
          <w:spacing w:val="-6"/>
          <w:sz w:val="20"/>
          <w:szCs w:val="20"/>
          <w:lang w:val="en-US"/>
        </w:rPr>
        <w:t xml:space="preserve"> and urban geography</w:t>
      </w:r>
      <w:r w:rsidR="00CB42AE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,</w:t>
      </w:r>
      <w:r w:rsidR="00757B4B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 </w:t>
      </w:r>
      <w:r w:rsidR="002C0E38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delivering courses at the </w:t>
      </w:r>
      <w:r w:rsidR="00706420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post</w:t>
      </w:r>
      <w:r w:rsidR="002C0E38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graduate and undergraduate level</w:t>
      </w:r>
      <w:r w:rsidR="0082130A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s</w:t>
      </w:r>
      <w:r w:rsidR="00FE319E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. Recognized as a brilliant academic through acceptance at prestigious institutions such </w:t>
      </w:r>
      <w:r w:rsidR="00050F09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as the Paris School of International Affairs (Sciences-Po), the University Bordeaux Montaigne</w:t>
      </w:r>
      <w:r w:rsidR="0014113F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 in France</w:t>
      </w:r>
      <w:r w:rsidR="00050F09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, the University of Bergamo, and the University of Milan</w:t>
      </w:r>
      <w:r w:rsidR="00E206F5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 </w:t>
      </w:r>
      <w:r w:rsidR="0014113F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in </w:t>
      </w:r>
      <w:r w:rsidR="00E206F5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Italy</w:t>
      </w:r>
      <w:r w:rsidR="00FE319E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. </w:t>
      </w:r>
    </w:p>
    <w:p w14:paraId="10422DB4" w14:textId="77777777" w:rsidR="009D04E9" w:rsidRPr="0046177D" w:rsidRDefault="009D04E9" w:rsidP="00663F0A">
      <w:pPr>
        <w:widowControl w:val="0"/>
        <w:autoSpaceDE w:val="0"/>
        <w:autoSpaceDN w:val="0"/>
        <w:adjustRightInd w:val="0"/>
        <w:ind w:right="51"/>
        <w:jc w:val="both"/>
        <w:rPr>
          <w:rFonts w:asciiTheme="majorHAnsi" w:hAnsiTheme="majorHAnsi" w:cs="Comic Sans MS"/>
          <w:spacing w:val="-6"/>
          <w:sz w:val="20"/>
          <w:szCs w:val="20"/>
          <w:lang w:val="en-US"/>
        </w:rPr>
      </w:pPr>
    </w:p>
    <w:p w14:paraId="55E01021" w14:textId="07666F9E" w:rsidR="00132B61" w:rsidRPr="0046177D" w:rsidRDefault="00B80B99" w:rsidP="00663F0A">
      <w:pPr>
        <w:widowControl w:val="0"/>
        <w:autoSpaceDE w:val="0"/>
        <w:autoSpaceDN w:val="0"/>
        <w:adjustRightInd w:val="0"/>
        <w:ind w:right="51"/>
        <w:jc w:val="both"/>
        <w:rPr>
          <w:rFonts w:asciiTheme="majorHAnsi" w:hAnsiTheme="majorHAnsi" w:cs="Comic Sans MS"/>
          <w:spacing w:val="-6"/>
          <w:sz w:val="20"/>
          <w:szCs w:val="20"/>
          <w:lang w:val="en-US"/>
        </w:rPr>
      </w:pPr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With a strong academic and </w:t>
      </w:r>
      <w:r w:rsidR="0014113F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policy </w:t>
      </w:r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research background </w:t>
      </w:r>
      <w:r w:rsidR="0014113F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in </w:t>
      </w:r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political, economic, and urban geography, serves as </w:t>
      </w:r>
      <w:r w:rsid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an </w:t>
      </w:r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international consultant with various organizations and institutions, including </w:t>
      </w:r>
      <w:proofErr w:type="spellStart"/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ACBF</w:t>
      </w:r>
      <w:proofErr w:type="spellEnd"/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, </w:t>
      </w:r>
      <w:proofErr w:type="spellStart"/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A</w:t>
      </w:r>
      <w:r w:rsidR="00050F09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f</w:t>
      </w:r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DB</w:t>
      </w:r>
      <w:proofErr w:type="spellEnd"/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, UN-WOMEN, </w:t>
      </w:r>
      <w:proofErr w:type="spellStart"/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UNECA</w:t>
      </w:r>
      <w:proofErr w:type="spellEnd"/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, </w:t>
      </w:r>
      <w:proofErr w:type="spellStart"/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UONGOZI</w:t>
      </w:r>
      <w:proofErr w:type="spellEnd"/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 Institute,</w:t>
      </w:r>
      <w:r w:rsidR="000D364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 BMW Foundation,</w:t>
      </w:r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 &amp; </w:t>
      </w:r>
      <w:proofErr w:type="spellStart"/>
      <w:r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QNRF</w:t>
      </w:r>
      <w:proofErr w:type="spellEnd"/>
      <w:r w:rsidR="00676FD7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, delivering presentations</w:t>
      </w:r>
      <w:r w:rsidR="00990A22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, attending conferences, </w:t>
      </w:r>
      <w:r w:rsidR="00D54A96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writing</w:t>
      </w:r>
      <w:r w:rsid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/</w:t>
      </w:r>
      <w:r w:rsidR="00D54A96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 revising policy documents and reports, </w:t>
      </w:r>
      <w:r w:rsidR="00990A22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and serving as a</w:t>
      </w:r>
      <w:r w:rsidR="00050F09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n expert and advisor </w:t>
      </w:r>
      <w:r w:rsidR="000733E0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>across the globe</w:t>
      </w:r>
      <w:r w:rsidR="00676FD7" w:rsidRPr="0046177D">
        <w:rPr>
          <w:rFonts w:asciiTheme="majorHAnsi" w:hAnsiTheme="majorHAnsi" w:cs="Comic Sans MS"/>
          <w:spacing w:val="-6"/>
          <w:sz w:val="20"/>
          <w:szCs w:val="20"/>
          <w:lang w:val="en-US"/>
        </w:rPr>
        <w:t xml:space="preserve">. </w:t>
      </w:r>
    </w:p>
    <w:p w14:paraId="0FD7B59B" w14:textId="77777777" w:rsidR="00372368" w:rsidRPr="00757B4B" w:rsidRDefault="00372368" w:rsidP="00663F0A">
      <w:pPr>
        <w:widowControl w:val="0"/>
        <w:autoSpaceDE w:val="0"/>
        <w:autoSpaceDN w:val="0"/>
        <w:adjustRightInd w:val="0"/>
        <w:spacing w:before="120"/>
        <w:ind w:right="51"/>
        <w:jc w:val="center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i/>
          <w:sz w:val="20"/>
          <w:szCs w:val="20"/>
          <w:lang w:val="en-US"/>
        </w:rPr>
        <w:t>Research interests include: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221E8D" w:rsidRPr="00757B4B" w14:paraId="6ACC7F15" w14:textId="77777777" w:rsidTr="000C2C22">
        <w:trPr>
          <w:trHeight w:val="69"/>
        </w:trPr>
        <w:tc>
          <w:tcPr>
            <w:tcW w:w="5094" w:type="dxa"/>
          </w:tcPr>
          <w:p w14:paraId="615EB933" w14:textId="77777777" w:rsidR="008F6593" w:rsidRPr="00757B4B" w:rsidRDefault="008F6593" w:rsidP="008F6593">
            <w:pPr>
              <w:jc w:val="center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Regional Integration and Regionalism in Africa</w:t>
            </w:r>
          </w:p>
          <w:p w14:paraId="09F3B4B8" w14:textId="77777777" w:rsidR="008F6593" w:rsidRPr="00757B4B" w:rsidRDefault="008F6593" w:rsidP="008F6593">
            <w:pPr>
              <w:jc w:val="center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Relations Between Gulf Countries and African Countries</w:t>
            </w:r>
          </w:p>
          <w:p w14:paraId="6568AC7E" w14:textId="77777777" w:rsidR="008F6593" w:rsidRPr="00757B4B" w:rsidRDefault="008F6593" w:rsidP="008F6593">
            <w:pPr>
              <w:jc w:val="center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Natural Resource Governance In Africa</w:t>
            </w:r>
          </w:p>
        </w:tc>
        <w:tc>
          <w:tcPr>
            <w:tcW w:w="5094" w:type="dxa"/>
          </w:tcPr>
          <w:p w14:paraId="7BAE39B5" w14:textId="77777777" w:rsidR="008F6593" w:rsidRPr="00757B4B" w:rsidRDefault="008F6593" w:rsidP="008F6593">
            <w:pPr>
              <w:widowControl w:val="0"/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Political, Economic, and Territorial Governance</w:t>
            </w:r>
          </w:p>
          <w:p w14:paraId="65E8D015" w14:textId="77777777" w:rsidR="008F6593" w:rsidRPr="00757B4B" w:rsidRDefault="008F6593" w:rsidP="008F6593">
            <w:pPr>
              <w:widowControl w:val="0"/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Urban Planning, Management, and Transformation</w:t>
            </w:r>
          </w:p>
          <w:p w14:paraId="2F83B53C" w14:textId="77777777" w:rsidR="008F6593" w:rsidRPr="00757B4B" w:rsidRDefault="008F6593" w:rsidP="008F6593">
            <w:pPr>
              <w:widowControl w:val="0"/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Institutional Capacity Building</w:t>
            </w:r>
          </w:p>
        </w:tc>
      </w:tr>
    </w:tbl>
    <w:p w14:paraId="423442FD" w14:textId="77777777" w:rsidR="00221E8D" w:rsidRPr="00757B4B" w:rsidRDefault="00221E8D" w:rsidP="00947333">
      <w:pPr>
        <w:widowControl w:val="0"/>
        <w:shd w:val="clear" w:color="auto" w:fill="B8CCE4" w:themeFill="accent1" w:themeFillTint="66"/>
        <w:autoSpaceDE w:val="0"/>
        <w:autoSpaceDN w:val="0"/>
        <w:adjustRightInd w:val="0"/>
        <w:spacing w:before="120" w:after="120"/>
        <w:ind w:right="58"/>
        <w:jc w:val="center"/>
        <w:rPr>
          <w:rFonts w:asciiTheme="majorHAnsi" w:hAnsiTheme="majorHAnsi" w:cs="Comic Sans MS"/>
          <w:b/>
          <w:sz w:val="22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2"/>
          <w:szCs w:val="20"/>
          <w:lang w:val="en-US"/>
        </w:rPr>
        <w:t>SKILLS &amp; STRENGTHS</w:t>
      </w:r>
    </w:p>
    <w:tbl>
      <w:tblPr>
        <w:tblStyle w:val="Grille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3233"/>
        <w:gridCol w:w="3872"/>
      </w:tblGrid>
      <w:tr w:rsidR="00221E8D" w:rsidRPr="00757B4B" w14:paraId="09B01C53" w14:textId="77777777" w:rsidTr="00663F0A">
        <w:trPr>
          <w:trHeight w:val="940"/>
        </w:trPr>
        <w:tc>
          <w:tcPr>
            <w:tcW w:w="3803" w:type="dxa"/>
          </w:tcPr>
          <w:p w14:paraId="69FAAF36" w14:textId="77777777" w:rsidR="00221E8D" w:rsidRPr="00757B4B" w:rsidRDefault="00C64880" w:rsidP="00663F0A">
            <w:pPr>
              <w:widowControl w:val="0"/>
              <w:autoSpaceDE w:val="0"/>
              <w:autoSpaceDN w:val="0"/>
              <w:adjustRightInd w:val="0"/>
              <w:ind w:left="142" w:right="51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 xml:space="preserve">Political </w:t>
            </w:r>
            <w:r w:rsidR="00221E8D"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Research &amp; Analysis</w:t>
            </w:r>
          </w:p>
          <w:p w14:paraId="51209983" w14:textId="77777777" w:rsidR="00221E8D" w:rsidRPr="00757B4B" w:rsidRDefault="00221E8D" w:rsidP="00663F0A">
            <w:pPr>
              <w:widowControl w:val="0"/>
              <w:autoSpaceDE w:val="0"/>
              <w:autoSpaceDN w:val="0"/>
              <w:adjustRightInd w:val="0"/>
              <w:ind w:left="142" w:right="51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Conference Presentations</w:t>
            </w:r>
            <w:r w:rsidR="00E167F0"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 xml:space="preserve"> </w:t>
            </w:r>
            <w:r w:rsidR="00663F0A"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&amp;</w:t>
            </w:r>
            <w:r w:rsidR="00E167F0"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 xml:space="preserve"> O</w:t>
            </w:r>
            <w:r w:rsidR="0061338E"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rganization</w:t>
            </w:r>
          </w:p>
          <w:p w14:paraId="6AAE09D5" w14:textId="77777777" w:rsidR="008B4781" w:rsidRPr="00757B4B" w:rsidRDefault="008B4781" w:rsidP="00663F0A">
            <w:pPr>
              <w:widowControl w:val="0"/>
              <w:autoSpaceDE w:val="0"/>
              <w:autoSpaceDN w:val="0"/>
              <w:adjustRightInd w:val="0"/>
              <w:ind w:left="142" w:right="51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High-Level Panels &amp; Workshops</w:t>
            </w:r>
          </w:p>
          <w:p w14:paraId="31BC2904" w14:textId="77777777" w:rsidR="00663F0A" w:rsidRPr="00757B4B" w:rsidRDefault="00663F0A" w:rsidP="00663F0A">
            <w:pPr>
              <w:widowControl w:val="0"/>
              <w:autoSpaceDE w:val="0"/>
              <w:autoSpaceDN w:val="0"/>
              <w:adjustRightInd w:val="0"/>
              <w:ind w:left="143" w:right="51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Leadership Training</w:t>
            </w:r>
          </w:p>
        </w:tc>
        <w:tc>
          <w:tcPr>
            <w:tcW w:w="3233" w:type="dxa"/>
          </w:tcPr>
          <w:p w14:paraId="1A7E42DE" w14:textId="77777777" w:rsidR="00221E8D" w:rsidRPr="00757B4B" w:rsidRDefault="00221E8D" w:rsidP="00663F0A">
            <w:pPr>
              <w:widowControl w:val="0"/>
              <w:autoSpaceDE w:val="0"/>
              <w:autoSpaceDN w:val="0"/>
              <w:adjustRightInd w:val="0"/>
              <w:ind w:left="143" w:right="51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Stakeholder Engagement</w:t>
            </w:r>
          </w:p>
          <w:p w14:paraId="78D7EBE7" w14:textId="77777777" w:rsidR="00221E8D" w:rsidRPr="00757B4B" w:rsidRDefault="00221E8D" w:rsidP="00663F0A">
            <w:pPr>
              <w:widowControl w:val="0"/>
              <w:autoSpaceDE w:val="0"/>
              <w:autoSpaceDN w:val="0"/>
              <w:adjustRightInd w:val="0"/>
              <w:ind w:left="143" w:right="51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 xml:space="preserve">Capacity Building </w:t>
            </w:r>
          </w:p>
          <w:p w14:paraId="0E81F209" w14:textId="77777777" w:rsidR="00663F0A" w:rsidRPr="00757B4B" w:rsidRDefault="00663F0A" w:rsidP="00663F0A">
            <w:pPr>
              <w:widowControl w:val="0"/>
              <w:autoSpaceDE w:val="0"/>
              <w:autoSpaceDN w:val="0"/>
              <w:adjustRightInd w:val="0"/>
              <w:ind w:left="143" w:right="51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Partnership D</w:t>
            </w:r>
            <w:r w:rsidR="0061338E"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evelopment</w:t>
            </w:r>
          </w:p>
          <w:p w14:paraId="2A2EF326" w14:textId="77777777" w:rsidR="00663F0A" w:rsidRPr="00757B4B" w:rsidRDefault="00663F0A" w:rsidP="00663F0A">
            <w:pPr>
              <w:widowControl w:val="0"/>
              <w:autoSpaceDE w:val="0"/>
              <w:autoSpaceDN w:val="0"/>
              <w:adjustRightInd w:val="0"/>
              <w:ind w:left="143" w:right="51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Report Generation</w:t>
            </w:r>
          </w:p>
        </w:tc>
        <w:tc>
          <w:tcPr>
            <w:tcW w:w="3872" w:type="dxa"/>
          </w:tcPr>
          <w:p w14:paraId="6632D544" w14:textId="77777777" w:rsidR="00221E8D" w:rsidRPr="00757B4B" w:rsidRDefault="00221E8D" w:rsidP="00663F0A">
            <w:pPr>
              <w:widowControl w:val="0"/>
              <w:autoSpaceDE w:val="0"/>
              <w:autoSpaceDN w:val="0"/>
              <w:adjustRightInd w:val="0"/>
              <w:ind w:left="36" w:right="51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Policy Analysis</w:t>
            </w:r>
          </w:p>
          <w:p w14:paraId="472C7116" w14:textId="77777777" w:rsidR="0061338E" w:rsidRPr="00757B4B" w:rsidRDefault="005763BD" w:rsidP="00663F0A">
            <w:pPr>
              <w:widowControl w:val="0"/>
              <w:autoSpaceDE w:val="0"/>
              <w:autoSpaceDN w:val="0"/>
              <w:adjustRightInd w:val="0"/>
              <w:ind w:left="36" w:right="51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Facilitation</w:t>
            </w:r>
            <w:r w:rsidR="00663F0A"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 xml:space="preserve"> &amp; </w:t>
            </w:r>
            <w:r w:rsidR="0061338E"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Teaching</w:t>
            </w:r>
          </w:p>
          <w:p w14:paraId="0EFB3B9A" w14:textId="77777777" w:rsidR="00B83E45" w:rsidRPr="00757B4B" w:rsidRDefault="003D68FD" w:rsidP="00663F0A">
            <w:pPr>
              <w:widowControl w:val="0"/>
              <w:autoSpaceDE w:val="0"/>
              <w:autoSpaceDN w:val="0"/>
              <w:adjustRightInd w:val="0"/>
              <w:ind w:left="36" w:right="51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Curriculum Devel</w:t>
            </w:r>
            <w:r w:rsidR="002C0E38"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o</w:t>
            </w: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pment</w:t>
            </w:r>
          </w:p>
          <w:p w14:paraId="572A37EB" w14:textId="77777777" w:rsidR="003D68FD" w:rsidRPr="00757B4B" w:rsidRDefault="00B83E45" w:rsidP="00B84569">
            <w:pPr>
              <w:widowControl w:val="0"/>
              <w:autoSpaceDE w:val="0"/>
              <w:autoSpaceDN w:val="0"/>
              <w:adjustRightInd w:val="0"/>
              <w:ind w:left="36" w:right="51"/>
              <w:rPr>
                <w:rFonts w:asciiTheme="majorHAnsi" w:hAnsiTheme="majorHAnsi" w:cs="Comic Sans MS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Cross-</w:t>
            </w:r>
            <w:r w:rsidR="00B84569"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>functional</w:t>
            </w:r>
            <w:r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 xml:space="preserve"> Collaboration</w:t>
            </w:r>
            <w:r w:rsidR="002C0E38" w:rsidRPr="00757B4B">
              <w:rPr>
                <w:rFonts w:asciiTheme="majorHAnsi" w:hAnsiTheme="majorHAnsi" w:cs="Comic Sans MS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43B497C" w14:textId="77777777" w:rsidR="005B0CA9" w:rsidRPr="00757B4B" w:rsidRDefault="00F80803" w:rsidP="00C923A0">
      <w:pPr>
        <w:widowControl w:val="0"/>
        <w:shd w:val="clear" w:color="auto" w:fill="B8CCE4" w:themeFill="accent1" w:themeFillTint="66"/>
        <w:autoSpaceDE w:val="0"/>
        <w:autoSpaceDN w:val="0"/>
        <w:adjustRightInd w:val="0"/>
        <w:spacing w:before="120" w:after="100" w:afterAutospacing="1"/>
        <w:ind w:right="51"/>
        <w:jc w:val="center"/>
        <w:rPr>
          <w:rFonts w:asciiTheme="majorHAnsi" w:hAnsiTheme="majorHAnsi" w:cs="Comic Sans MS"/>
          <w:b/>
          <w:sz w:val="22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2"/>
          <w:szCs w:val="20"/>
          <w:lang w:val="en-US"/>
        </w:rPr>
        <w:t xml:space="preserve">ACADEMIC </w:t>
      </w:r>
      <w:r w:rsidR="00221E8D" w:rsidRPr="00757B4B">
        <w:rPr>
          <w:rFonts w:asciiTheme="majorHAnsi" w:hAnsiTheme="majorHAnsi" w:cs="Comic Sans MS"/>
          <w:b/>
          <w:sz w:val="22"/>
          <w:szCs w:val="20"/>
          <w:lang w:val="en-US"/>
        </w:rPr>
        <w:t>CAREER DEVELOPMENT</w:t>
      </w:r>
    </w:p>
    <w:p w14:paraId="317EEFC4" w14:textId="450E9464" w:rsidR="00F51CC3" w:rsidRPr="00757B4B" w:rsidRDefault="00447345" w:rsidP="001565D5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sz w:val="20"/>
          <w:szCs w:val="20"/>
          <w:lang w:val="en-US"/>
        </w:rPr>
      </w:pPr>
      <w:r>
        <w:rPr>
          <w:rFonts w:asciiTheme="majorHAnsi" w:hAnsiTheme="majorHAnsi" w:cs="Comic Sans MS"/>
          <w:b/>
          <w:sz w:val="20"/>
          <w:szCs w:val="20"/>
          <w:lang w:val="en-US"/>
        </w:rPr>
        <w:t>SENIOR FELLOW</w:t>
      </w:r>
      <w:r w:rsidR="00F51CC3" w:rsidRPr="00757B4B">
        <w:rPr>
          <w:rFonts w:asciiTheme="majorHAnsi" w:hAnsiTheme="majorHAnsi" w:cs="Comic Sans MS"/>
          <w:b/>
          <w:sz w:val="20"/>
          <w:szCs w:val="20"/>
          <w:lang w:val="en-US"/>
        </w:rPr>
        <w:t xml:space="preserve">, Centre on Governance, </w:t>
      </w:r>
      <w:r w:rsidR="008F7598" w:rsidRPr="00757B4B">
        <w:rPr>
          <w:rFonts w:asciiTheme="majorHAnsi" w:hAnsiTheme="majorHAnsi" w:cs="Comic Sans MS"/>
          <w:b/>
          <w:i/>
          <w:sz w:val="20"/>
          <w:szCs w:val="20"/>
          <w:lang w:val="en-US"/>
        </w:rPr>
        <w:t>University of Ottawa, Ottawa, Canada</w:t>
      </w:r>
      <w:r w:rsidR="00F51CC3" w:rsidRPr="00757B4B">
        <w:rPr>
          <w:rFonts w:asciiTheme="majorHAnsi" w:hAnsiTheme="majorHAnsi" w:cs="Comic Sans MS"/>
          <w:b/>
          <w:i/>
          <w:sz w:val="20"/>
          <w:szCs w:val="20"/>
          <w:lang w:val="en-US"/>
        </w:rPr>
        <w:tab/>
      </w:r>
      <w:r>
        <w:rPr>
          <w:rFonts w:asciiTheme="majorHAnsi" w:hAnsiTheme="majorHAnsi" w:cs="Comic Sans MS"/>
          <w:b/>
          <w:sz w:val="20"/>
          <w:szCs w:val="20"/>
          <w:lang w:val="en-US"/>
        </w:rPr>
        <w:tab/>
      </w:r>
      <w:r>
        <w:rPr>
          <w:rFonts w:asciiTheme="majorHAnsi" w:hAnsiTheme="majorHAnsi" w:cs="Comic Sans MS"/>
          <w:b/>
          <w:sz w:val="20"/>
          <w:szCs w:val="20"/>
          <w:lang w:val="en-US"/>
        </w:rPr>
        <w:tab/>
        <w:t xml:space="preserve">                2015</w:t>
      </w:r>
      <w:r w:rsidR="00F51CC3" w:rsidRPr="00757B4B">
        <w:rPr>
          <w:rFonts w:asciiTheme="majorHAnsi" w:hAnsiTheme="majorHAnsi" w:cs="Comic Sans MS"/>
          <w:b/>
          <w:sz w:val="20"/>
          <w:szCs w:val="20"/>
          <w:lang w:val="en-US"/>
        </w:rPr>
        <w:t>-Present</w:t>
      </w:r>
    </w:p>
    <w:p w14:paraId="6DC1043F" w14:textId="77777777" w:rsidR="008F7598" w:rsidRPr="00757B4B" w:rsidRDefault="003B7E2E" w:rsidP="001565D5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>Within the Ce</w:t>
      </w:r>
      <w:r w:rsidR="00760CB9" w:rsidRPr="00757B4B">
        <w:rPr>
          <w:rFonts w:asciiTheme="majorHAnsi" w:hAnsiTheme="majorHAnsi" w:cs="Comic Sans MS"/>
          <w:sz w:val="20"/>
          <w:szCs w:val="20"/>
          <w:lang w:val="en-US"/>
        </w:rPr>
        <w:t>ntre on Governance, participates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to various research projects and programs on natural resource governance in Africa and </w:t>
      </w:r>
      <w:r w:rsidR="00760CB9" w:rsidRPr="00757B4B">
        <w:rPr>
          <w:rFonts w:asciiTheme="majorHAnsi" w:hAnsiTheme="majorHAnsi" w:cs="Comic Sans MS"/>
          <w:sz w:val="20"/>
          <w:szCs w:val="20"/>
          <w:lang w:val="en-US"/>
        </w:rPr>
        <w:t>in collaboration with n</w:t>
      </w:r>
      <w:r w:rsidR="00A051DC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umber of institutions 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(Qatar National Research Fund, </w:t>
      </w:r>
      <w:proofErr w:type="spellStart"/>
      <w:r w:rsidR="00760CB9" w:rsidRPr="00757B4B">
        <w:rPr>
          <w:rFonts w:asciiTheme="majorHAnsi" w:hAnsiTheme="majorHAnsi" w:cs="Comic Sans MS"/>
          <w:sz w:val="20"/>
          <w:szCs w:val="20"/>
          <w:lang w:val="en-US"/>
        </w:rPr>
        <w:t>UNECA</w:t>
      </w:r>
      <w:proofErr w:type="spellEnd"/>
      <w:r w:rsidR="00760CB9" w:rsidRPr="00757B4B">
        <w:rPr>
          <w:rFonts w:asciiTheme="majorHAnsi" w:hAnsiTheme="majorHAnsi" w:cs="Comic Sans MS"/>
          <w:sz w:val="20"/>
          <w:szCs w:val="20"/>
          <w:lang w:val="en-US"/>
        </w:rPr>
        <w:t>,</w:t>
      </w:r>
      <w:r w:rsidR="00947333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etc.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>).</w:t>
      </w:r>
      <w:r w:rsidR="00760CB9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</w:p>
    <w:p w14:paraId="20CCE11F" w14:textId="77777777" w:rsidR="007563AC" w:rsidRPr="00757B4B" w:rsidRDefault="007563AC" w:rsidP="007563A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425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Currently working, with the Centre on Governance of the University of Ottawa on issues related to environmental protection and land use, natural resource governance, </w:t>
      </w:r>
      <w:r w:rsidR="008D29A0" w:rsidRPr="00757B4B">
        <w:rPr>
          <w:rFonts w:asciiTheme="majorHAnsi" w:hAnsiTheme="majorHAnsi" w:cs="Comic Sans MS"/>
          <w:sz w:val="20"/>
          <w:szCs w:val="20"/>
          <w:lang w:val="en-US"/>
        </w:rPr>
        <w:t>peace building</w:t>
      </w:r>
      <w:r w:rsidR="00050F09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and human security 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>in Africa.</w:t>
      </w:r>
    </w:p>
    <w:p w14:paraId="6EE51C07" w14:textId="77777777" w:rsidR="007563AC" w:rsidRPr="00757B4B" w:rsidRDefault="007563AC" w:rsidP="007563A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425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Currently researching governance </w:t>
      </w:r>
      <w:r w:rsidR="00050F09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and leadership 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>processes</w:t>
      </w:r>
      <w:r w:rsidR="00050F09" w:rsidRPr="00757B4B">
        <w:rPr>
          <w:rFonts w:asciiTheme="majorHAnsi" w:hAnsiTheme="majorHAnsi" w:cs="Comic Sans MS"/>
          <w:sz w:val="20"/>
          <w:szCs w:val="20"/>
          <w:lang w:val="en-US"/>
        </w:rPr>
        <w:t>,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the effect of power across urban,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peri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-urban and environmentally protected areas, as well as regional integration and </w:t>
      </w:r>
      <w:r w:rsidR="00947333" w:rsidRPr="00757B4B">
        <w:rPr>
          <w:rFonts w:asciiTheme="majorHAnsi" w:hAnsiTheme="majorHAnsi" w:cs="Comic Sans MS"/>
          <w:sz w:val="20"/>
          <w:szCs w:val="20"/>
          <w:lang w:val="en-US"/>
        </w:rPr>
        <w:t>how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territories impact real sectorial regional integration. </w:t>
      </w:r>
    </w:p>
    <w:p w14:paraId="66713A77" w14:textId="77777777" w:rsidR="00760CB9" w:rsidRPr="00757B4B" w:rsidRDefault="00760CB9" w:rsidP="001565D5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sz w:val="20"/>
          <w:szCs w:val="20"/>
          <w:lang w:val="en-US"/>
        </w:rPr>
      </w:pPr>
    </w:p>
    <w:p w14:paraId="0978838F" w14:textId="4A42BEF3" w:rsidR="00803E6B" w:rsidRPr="00757B4B" w:rsidRDefault="00803E6B" w:rsidP="00803E6B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sz w:val="20"/>
          <w:szCs w:val="20"/>
          <w:lang w:val="en-US"/>
        </w:rPr>
      </w:pPr>
      <w:r>
        <w:rPr>
          <w:rFonts w:asciiTheme="majorHAnsi" w:hAnsiTheme="majorHAnsi" w:cs="Comic Sans MS"/>
          <w:b/>
          <w:sz w:val="20"/>
          <w:szCs w:val="20"/>
          <w:lang w:val="en-US"/>
        </w:rPr>
        <w:t>SENIOR FELLOW</w:t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 xml:space="preserve">, </w:t>
      </w:r>
      <w:r>
        <w:rPr>
          <w:rFonts w:asciiTheme="majorHAnsi" w:hAnsiTheme="majorHAnsi" w:cs="Comic Sans MS"/>
          <w:b/>
          <w:sz w:val="20"/>
          <w:szCs w:val="20"/>
          <w:lang w:val="en-US"/>
        </w:rPr>
        <w:t xml:space="preserve">Research </w:t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 xml:space="preserve">Centre </w:t>
      </w:r>
      <w:proofErr w:type="spellStart"/>
      <w:r>
        <w:rPr>
          <w:rFonts w:asciiTheme="majorHAnsi" w:hAnsiTheme="majorHAnsi" w:cs="Comic Sans MS"/>
          <w:b/>
          <w:sz w:val="20"/>
          <w:szCs w:val="20"/>
          <w:lang w:val="en-US"/>
        </w:rPr>
        <w:t>PRODIG</w:t>
      </w:r>
      <w:proofErr w:type="spellEnd"/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>,</w:t>
      </w:r>
      <w:r>
        <w:rPr>
          <w:rFonts w:asciiTheme="majorHAnsi" w:hAnsiTheme="majorHAnsi" w:cs="Comic Sans MS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Comic Sans MS"/>
          <w:b/>
          <w:i/>
          <w:sz w:val="20"/>
          <w:szCs w:val="20"/>
          <w:lang w:val="en-US"/>
        </w:rPr>
        <w:t>Université</w:t>
      </w:r>
      <w:proofErr w:type="spellEnd"/>
      <w:r>
        <w:rPr>
          <w:rFonts w:asciiTheme="majorHAnsi" w:hAnsiTheme="majorHAnsi" w:cs="Comic Sans MS"/>
          <w:b/>
          <w:i/>
          <w:sz w:val="20"/>
          <w:szCs w:val="20"/>
          <w:lang w:val="en-US"/>
        </w:rPr>
        <w:t xml:space="preserve"> Paris 1 </w:t>
      </w:r>
      <w:proofErr w:type="spellStart"/>
      <w:r>
        <w:rPr>
          <w:rFonts w:asciiTheme="majorHAnsi" w:hAnsiTheme="majorHAnsi" w:cs="Comic Sans MS"/>
          <w:b/>
          <w:i/>
          <w:sz w:val="20"/>
          <w:szCs w:val="20"/>
          <w:lang w:val="en-US"/>
        </w:rPr>
        <w:t>Panthéon</w:t>
      </w:r>
      <w:proofErr w:type="spellEnd"/>
      <w:r>
        <w:rPr>
          <w:rFonts w:asciiTheme="majorHAnsi" w:hAnsiTheme="majorHAnsi" w:cs="Comic Sans MS"/>
          <w:b/>
          <w:i/>
          <w:sz w:val="20"/>
          <w:szCs w:val="20"/>
          <w:lang w:val="en-US"/>
        </w:rPr>
        <w:t xml:space="preserve"> Sorbonne, </w:t>
      </w:r>
      <w:proofErr w:type="spellStart"/>
      <w:r>
        <w:rPr>
          <w:rFonts w:asciiTheme="majorHAnsi" w:hAnsiTheme="majorHAnsi" w:cs="Comic Sans MS"/>
          <w:b/>
          <w:i/>
          <w:sz w:val="20"/>
          <w:szCs w:val="20"/>
          <w:lang w:val="en-US"/>
        </w:rPr>
        <w:t>CNRS</w:t>
      </w:r>
      <w:proofErr w:type="spellEnd"/>
      <w:r>
        <w:rPr>
          <w:rFonts w:asciiTheme="majorHAnsi" w:hAnsiTheme="majorHAnsi" w:cs="Comic Sans MS"/>
          <w:b/>
          <w:i/>
          <w:sz w:val="20"/>
          <w:szCs w:val="20"/>
          <w:lang w:val="en-US"/>
        </w:rPr>
        <w:t xml:space="preserve">, France       </w:t>
      </w:r>
      <w:r>
        <w:rPr>
          <w:rFonts w:asciiTheme="majorHAnsi" w:hAnsiTheme="majorHAnsi" w:cs="Comic Sans MS"/>
          <w:b/>
          <w:sz w:val="20"/>
          <w:szCs w:val="20"/>
          <w:lang w:val="en-US"/>
        </w:rPr>
        <w:tab/>
        <w:t xml:space="preserve">                2016</w:t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>-Present</w:t>
      </w:r>
    </w:p>
    <w:p w14:paraId="176B4666" w14:textId="77777777" w:rsidR="00803E6B" w:rsidRDefault="00803E6B" w:rsidP="001565D5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sz w:val="20"/>
          <w:szCs w:val="20"/>
          <w:lang w:val="en-US"/>
        </w:rPr>
      </w:pPr>
    </w:p>
    <w:p w14:paraId="20DCE63C" w14:textId="77777777" w:rsidR="00D36530" w:rsidRPr="00757B4B" w:rsidRDefault="00D36530" w:rsidP="001565D5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>ASSISTANT PROFESSOR</w:t>
      </w:r>
      <w:r w:rsidR="00D150F4" w:rsidRPr="00757B4B">
        <w:rPr>
          <w:rFonts w:asciiTheme="majorHAnsi" w:hAnsiTheme="majorHAnsi" w:cs="Comic Sans MS"/>
          <w:b/>
          <w:sz w:val="20"/>
          <w:szCs w:val="20"/>
          <w:lang w:val="en-US"/>
        </w:rPr>
        <w:t xml:space="preserve">, </w:t>
      </w:r>
      <w:r w:rsidR="0098182A" w:rsidRPr="00757B4B">
        <w:rPr>
          <w:rFonts w:asciiTheme="majorHAnsi" w:hAnsiTheme="majorHAnsi" w:cs="Comic Sans MS"/>
          <w:b/>
          <w:i/>
          <w:sz w:val="20"/>
          <w:szCs w:val="20"/>
          <w:lang w:val="en-US"/>
        </w:rPr>
        <w:t>Political</w:t>
      </w:r>
      <w:r w:rsidR="00F14F91" w:rsidRPr="00757B4B">
        <w:rPr>
          <w:rFonts w:asciiTheme="majorHAnsi" w:hAnsiTheme="majorHAnsi" w:cs="Comic Sans MS"/>
          <w:b/>
          <w:i/>
          <w:sz w:val="20"/>
          <w:szCs w:val="20"/>
          <w:lang w:val="en-US"/>
        </w:rPr>
        <w:t xml:space="preserve"> and Economic</w:t>
      </w:r>
      <w:r w:rsidRPr="00757B4B">
        <w:rPr>
          <w:rFonts w:asciiTheme="majorHAnsi" w:hAnsiTheme="majorHAnsi" w:cs="Comic Sans MS"/>
          <w:b/>
          <w:i/>
          <w:sz w:val="20"/>
          <w:szCs w:val="20"/>
          <w:lang w:val="en-US"/>
        </w:rPr>
        <w:t xml:space="preserve"> Geography</w:t>
      </w:r>
      <w:r w:rsidRPr="00757B4B">
        <w:rPr>
          <w:rFonts w:asciiTheme="majorHAnsi" w:hAnsiTheme="majorHAnsi" w:cs="Comic Sans MS"/>
          <w:b/>
          <w:i/>
          <w:sz w:val="20"/>
          <w:szCs w:val="20"/>
          <w:lang w:val="en-US"/>
        </w:rPr>
        <w:tab/>
      </w:r>
      <w:r w:rsidR="003B7E2E" w:rsidRPr="00757B4B">
        <w:rPr>
          <w:rFonts w:asciiTheme="majorHAnsi" w:hAnsiTheme="majorHAnsi" w:cs="Comic Sans MS"/>
          <w:b/>
          <w:sz w:val="20"/>
          <w:szCs w:val="20"/>
          <w:lang w:val="en-US"/>
        </w:rPr>
        <w:tab/>
        <w:t xml:space="preserve">               2005-2006/2007-2008, </w:t>
      </w:r>
      <w:r w:rsidR="000C50D7" w:rsidRPr="00757B4B">
        <w:rPr>
          <w:rFonts w:asciiTheme="majorHAnsi" w:hAnsiTheme="majorHAnsi" w:cs="Comic Sans MS"/>
          <w:b/>
          <w:sz w:val="20"/>
          <w:szCs w:val="20"/>
          <w:lang w:val="en-US"/>
        </w:rPr>
        <w:t>2009-2013</w:t>
      </w:r>
      <w:r w:rsidR="002E791A" w:rsidRPr="00757B4B">
        <w:rPr>
          <w:rFonts w:asciiTheme="majorHAnsi" w:hAnsiTheme="majorHAnsi" w:cs="Comic Sans MS"/>
          <w:b/>
          <w:sz w:val="20"/>
          <w:szCs w:val="20"/>
          <w:lang w:val="en-US"/>
        </w:rPr>
        <w:t>/2014-Present</w:t>
      </w:r>
    </w:p>
    <w:p w14:paraId="189F02C6" w14:textId="68785ACB" w:rsidR="004524E0" w:rsidRPr="004524E0" w:rsidRDefault="004524E0" w:rsidP="001565D5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color w:val="0F243E" w:themeColor="text2" w:themeShade="80"/>
          <w:sz w:val="20"/>
          <w:szCs w:val="20"/>
          <w:lang w:val="en-US"/>
        </w:rPr>
      </w:pPr>
      <w:r>
        <w:rPr>
          <w:rFonts w:asciiTheme="majorHAnsi" w:hAnsiTheme="majorHAnsi" w:cs="Comic Sans MS"/>
          <w:b/>
          <w:color w:val="0F243E" w:themeColor="text2" w:themeShade="80"/>
          <w:sz w:val="20"/>
          <w:szCs w:val="20"/>
          <w:lang w:val="en-US"/>
        </w:rPr>
        <w:t xml:space="preserve">ASSOCIATE PROFESSOR, </w:t>
      </w:r>
      <w:r>
        <w:rPr>
          <w:rFonts w:asciiTheme="majorHAnsi" w:hAnsiTheme="majorHAnsi" w:cs="Comic Sans MS"/>
          <w:b/>
          <w:i/>
          <w:color w:val="0F243E" w:themeColor="text2" w:themeShade="80"/>
          <w:sz w:val="20"/>
          <w:szCs w:val="20"/>
          <w:lang w:val="en-US"/>
        </w:rPr>
        <w:t xml:space="preserve">Political and Economic Geography                                                                                                 </w:t>
      </w:r>
      <w:r>
        <w:rPr>
          <w:rFonts w:asciiTheme="majorHAnsi" w:hAnsiTheme="majorHAnsi" w:cs="Comic Sans MS"/>
          <w:b/>
          <w:color w:val="0F243E" w:themeColor="text2" w:themeShade="80"/>
          <w:sz w:val="20"/>
          <w:szCs w:val="20"/>
          <w:lang w:val="en-US"/>
        </w:rPr>
        <w:t>2015-Present</w:t>
      </w:r>
    </w:p>
    <w:p w14:paraId="55796110" w14:textId="77777777" w:rsidR="0098182A" w:rsidRPr="00757B4B" w:rsidRDefault="00D36530" w:rsidP="001565D5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i/>
          <w:color w:val="0F243E" w:themeColor="text2" w:themeShade="80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i/>
          <w:color w:val="0F243E" w:themeColor="text2" w:themeShade="80"/>
          <w:sz w:val="20"/>
          <w:szCs w:val="20"/>
          <w:lang w:val="en-US"/>
        </w:rPr>
        <w:t>Paris</w:t>
      </w:r>
      <w:r w:rsidR="008F7598" w:rsidRPr="00757B4B">
        <w:rPr>
          <w:rFonts w:asciiTheme="majorHAnsi" w:hAnsiTheme="majorHAnsi" w:cs="Comic Sans MS"/>
          <w:b/>
          <w:i/>
          <w:color w:val="0F243E" w:themeColor="text2" w:themeShade="80"/>
          <w:sz w:val="20"/>
          <w:szCs w:val="20"/>
          <w:lang w:val="en-US"/>
        </w:rPr>
        <w:t xml:space="preserve"> School of International Affairs (Sciences-Po), Paris</w:t>
      </w:r>
      <w:r w:rsidRPr="00757B4B">
        <w:rPr>
          <w:rFonts w:asciiTheme="majorHAnsi" w:hAnsiTheme="majorHAnsi" w:cs="Comic Sans MS"/>
          <w:b/>
          <w:i/>
          <w:color w:val="0F243E" w:themeColor="text2" w:themeShade="80"/>
          <w:sz w:val="20"/>
          <w:szCs w:val="20"/>
          <w:lang w:val="en-US"/>
        </w:rPr>
        <w:t>, France</w:t>
      </w:r>
    </w:p>
    <w:p w14:paraId="2C8D97C7" w14:textId="77777777" w:rsidR="00D36530" w:rsidRPr="00757B4B" w:rsidRDefault="00D36530" w:rsidP="001565D5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Initially joined the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Institut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d’Etudes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Politiques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de Paris or “Sciences Po” as an Assistant Professor of Geography within the national program. In this capacity</w:t>
      </w:r>
      <w:r w:rsidR="00F33F2D" w:rsidRPr="00757B4B">
        <w:rPr>
          <w:rFonts w:asciiTheme="majorHAnsi" w:hAnsiTheme="majorHAnsi" w:cs="Comic Sans MS"/>
          <w:sz w:val="20"/>
          <w:szCs w:val="20"/>
          <w:lang w:val="en-US"/>
        </w:rPr>
        <w:t>,</w:t>
      </w:r>
      <w:r w:rsidR="005248DE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delivered a variety of courses and launched </w:t>
      </w:r>
      <w:r w:rsidR="00127D5B" w:rsidRPr="00757B4B">
        <w:rPr>
          <w:rFonts w:asciiTheme="majorHAnsi" w:hAnsiTheme="majorHAnsi" w:cs="Comic Sans MS"/>
          <w:sz w:val="20"/>
          <w:szCs w:val="20"/>
          <w:lang w:val="en-US"/>
        </w:rPr>
        <w:t>several</w:t>
      </w:r>
      <w:r w:rsidR="005248DE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geography classes. In 2009, expanded role to teach as part of the international program, developing and delivering courses </w:t>
      </w:r>
      <w:r w:rsidR="00F33F2D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in </w:t>
      </w:r>
      <w:r w:rsidR="005248DE" w:rsidRPr="00757B4B">
        <w:rPr>
          <w:rFonts w:asciiTheme="majorHAnsi" w:hAnsiTheme="majorHAnsi" w:cs="Comic Sans MS"/>
          <w:sz w:val="20"/>
          <w:szCs w:val="20"/>
          <w:lang w:val="en-US"/>
        </w:rPr>
        <w:t>political and economic geography</w:t>
      </w:r>
      <w:r w:rsidR="00663F0A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. </w:t>
      </w:r>
    </w:p>
    <w:p w14:paraId="4F047586" w14:textId="77777777" w:rsidR="006601AD" w:rsidRPr="00757B4B" w:rsidRDefault="00CC3D84" w:rsidP="007563A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425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>Leverage</w:t>
      </w:r>
      <w:r w:rsidR="0011160B" w:rsidRPr="00757B4B">
        <w:rPr>
          <w:rFonts w:asciiTheme="majorHAnsi" w:hAnsiTheme="majorHAnsi" w:cs="Comic Sans MS"/>
          <w:sz w:val="20"/>
          <w:szCs w:val="20"/>
          <w:lang w:val="en-US"/>
        </w:rPr>
        <w:t>d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proficiency in French, Italian, and English to</w:t>
      </w:r>
      <w:r w:rsidR="00953D58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develop curriculum and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deliver undergraduate and graduate level courses within the confines of the International Public Management, International Development, </w:t>
      </w:r>
      <w:r w:rsidR="00361A7B" w:rsidRPr="00757B4B">
        <w:rPr>
          <w:rFonts w:asciiTheme="majorHAnsi" w:hAnsiTheme="majorHAnsi" w:cs="Comic Sans MS"/>
          <w:sz w:val="20"/>
          <w:szCs w:val="20"/>
          <w:lang w:val="en-US"/>
        </w:rPr>
        <w:t>and Concentration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in African Studies </w:t>
      </w:r>
      <w:r w:rsidR="00361A7B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master 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>programs.</w:t>
      </w:r>
    </w:p>
    <w:p w14:paraId="791D7369" w14:textId="77777777" w:rsidR="009730CF" w:rsidRPr="00757B4B" w:rsidRDefault="009D6FB2" w:rsidP="007563A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425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>Exploit</w:t>
      </w:r>
      <w:r w:rsidR="0011160B" w:rsidRPr="00757B4B">
        <w:rPr>
          <w:rFonts w:asciiTheme="majorHAnsi" w:hAnsiTheme="majorHAnsi" w:cs="Comic Sans MS"/>
          <w:sz w:val="20"/>
          <w:szCs w:val="20"/>
          <w:lang w:val="en-US"/>
        </w:rPr>
        <w:t>ed personal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research ventures and individual interests to identify gaps in existing curriculum, and produces and submits proposal to administration to outline and communicate course and subject matter relevance. </w:t>
      </w:r>
    </w:p>
    <w:p w14:paraId="79E18C43" w14:textId="77777777" w:rsidR="00953D58" w:rsidRDefault="00CC5743" w:rsidP="007563A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425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>Delivered intensive oral prep</w:t>
      </w:r>
      <w:r w:rsidR="00C432A3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classes to prepare students for competitive exams, as well as conducted lectures and seminars to a range of 20-100 students. </w:t>
      </w:r>
    </w:p>
    <w:p w14:paraId="5CCECFC3" w14:textId="77777777" w:rsidR="000C2C22" w:rsidRPr="00757B4B" w:rsidRDefault="000C2C22" w:rsidP="007563A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425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>
        <w:rPr>
          <w:rFonts w:asciiTheme="majorHAnsi" w:hAnsiTheme="majorHAnsi" w:cs="Comic Sans MS"/>
          <w:sz w:val="20"/>
          <w:szCs w:val="20"/>
          <w:lang w:val="en-US"/>
        </w:rPr>
        <w:lastRenderedPageBreak/>
        <w:t xml:space="preserve">Collaborated with a colleague to teach the “African Urban Spaces” class, as well as to supplement curricula, and coordinate with teaching 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assistants to deliver curriculum within limitations of semester schedules. 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</w:p>
    <w:p w14:paraId="05055B90" w14:textId="77777777" w:rsidR="00902B10" w:rsidRPr="00757B4B" w:rsidRDefault="00902B10" w:rsidP="00E05A26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sz w:val="20"/>
          <w:szCs w:val="20"/>
          <w:lang w:val="en-US"/>
        </w:rPr>
      </w:pPr>
    </w:p>
    <w:p w14:paraId="3996501F" w14:textId="77777777" w:rsidR="00E05A26" w:rsidRPr="00757B4B" w:rsidRDefault="00E05A26" w:rsidP="00E05A26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color w:val="0F243E" w:themeColor="text2" w:themeShade="80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>FIXED TERM ASSISTANT PROFESSOR,</w:t>
      </w:r>
      <w:r w:rsidRPr="00757B4B">
        <w:rPr>
          <w:rFonts w:asciiTheme="majorHAnsi" w:hAnsiTheme="majorHAnsi" w:cs="Comic Sans MS"/>
          <w:b/>
          <w:i/>
          <w:sz w:val="20"/>
          <w:szCs w:val="20"/>
          <w:lang w:val="en-US"/>
        </w:rPr>
        <w:t xml:space="preserve"> Geography</w:t>
      </w:r>
      <w:r w:rsidRPr="00757B4B">
        <w:rPr>
          <w:rFonts w:asciiTheme="majorHAnsi" w:hAnsiTheme="majorHAnsi" w:cs="Comic Sans MS"/>
          <w:b/>
          <w:i/>
          <w:sz w:val="20"/>
          <w:szCs w:val="20"/>
          <w:lang w:val="en-US"/>
        </w:rPr>
        <w:tab/>
      </w:r>
      <w:r w:rsidRPr="00757B4B">
        <w:rPr>
          <w:rFonts w:asciiTheme="majorHAnsi" w:hAnsiTheme="majorHAnsi" w:cs="Comic Sans MS"/>
          <w:b/>
          <w:i/>
          <w:sz w:val="20"/>
          <w:szCs w:val="20"/>
          <w:lang w:val="en-US"/>
        </w:rPr>
        <w:tab/>
      </w:r>
      <w:r w:rsidRPr="00757B4B">
        <w:rPr>
          <w:rFonts w:asciiTheme="majorHAnsi" w:hAnsiTheme="majorHAnsi" w:cs="Comic Sans MS"/>
          <w:b/>
          <w:i/>
          <w:sz w:val="20"/>
          <w:szCs w:val="20"/>
          <w:lang w:val="en-US"/>
        </w:rPr>
        <w:tab/>
      </w:r>
      <w:r w:rsidRPr="00757B4B">
        <w:rPr>
          <w:rFonts w:asciiTheme="majorHAnsi" w:hAnsiTheme="majorHAnsi" w:cs="Comic Sans MS"/>
          <w:b/>
          <w:i/>
          <w:sz w:val="20"/>
          <w:szCs w:val="20"/>
          <w:lang w:val="en-US"/>
        </w:rPr>
        <w:tab/>
      </w:r>
      <w:r w:rsidRPr="00757B4B">
        <w:rPr>
          <w:rFonts w:asciiTheme="majorHAnsi" w:hAnsiTheme="majorHAnsi" w:cs="Comic Sans MS"/>
          <w:b/>
          <w:i/>
          <w:sz w:val="20"/>
          <w:szCs w:val="20"/>
          <w:lang w:val="en-US"/>
        </w:rPr>
        <w:tab/>
      </w:r>
      <w:r w:rsidRPr="00757B4B">
        <w:rPr>
          <w:rFonts w:asciiTheme="majorHAnsi" w:hAnsiTheme="majorHAnsi" w:cs="Comic Sans MS"/>
          <w:b/>
          <w:i/>
          <w:sz w:val="20"/>
          <w:szCs w:val="20"/>
          <w:lang w:val="en-US"/>
        </w:rPr>
        <w:tab/>
      </w:r>
      <w:r w:rsidRPr="00757B4B">
        <w:rPr>
          <w:rFonts w:asciiTheme="majorHAnsi" w:hAnsiTheme="majorHAnsi" w:cs="Comic Sans MS"/>
          <w:b/>
          <w:i/>
          <w:sz w:val="20"/>
          <w:szCs w:val="20"/>
          <w:lang w:val="en-US"/>
        </w:rPr>
        <w:tab/>
        <w:t xml:space="preserve">                   </w:t>
      </w:r>
      <w:r w:rsidR="0046177D">
        <w:rPr>
          <w:rFonts w:asciiTheme="majorHAnsi" w:hAnsiTheme="majorHAnsi" w:cs="Comic Sans MS"/>
          <w:b/>
          <w:i/>
          <w:sz w:val="20"/>
          <w:szCs w:val="20"/>
          <w:lang w:val="en-US"/>
        </w:rPr>
        <w:t xml:space="preserve">  </w:t>
      </w:r>
      <w:r w:rsidRPr="00757B4B">
        <w:rPr>
          <w:rFonts w:asciiTheme="majorHAnsi" w:hAnsiTheme="majorHAnsi" w:cs="Comic Sans MS"/>
          <w:b/>
          <w:i/>
          <w:sz w:val="20"/>
          <w:szCs w:val="20"/>
          <w:lang w:val="en-US"/>
        </w:rPr>
        <w:t xml:space="preserve"> </w:t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>2006-2008</w:t>
      </w:r>
    </w:p>
    <w:p w14:paraId="568C8090" w14:textId="77777777" w:rsidR="00E05A26" w:rsidRPr="00757B4B" w:rsidRDefault="00E05A26" w:rsidP="00E05A26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i/>
          <w:color w:val="0F243E" w:themeColor="text2" w:themeShade="80"/>
          <w:sz w:val="20"/>
          <w:szCs w:val="20"/>
          <w:lang w:val="en-US"/>
        </w:rPr>
      </w:pPr>
      <w:proofErr w:type="spellStart"/>
      <w:r w:rsidRPr="00757B4B">
        <w:rPr>
          <w:rFonts w:asciiTheme="majorHAnsi" w:hAnsiTheme="majorHAnsi" w:cs="Comic Sans MS"/>
          <w:b/>
          <w:i/>
          <w:color w:val="0F243E" w:themeColor="text2" w:themeShade="80"/>
          <w:sz w:val="20"/>
          <w:szCs w:val="20"/>
          <w:lang w:val="en-US"/>
        </w:rPr>
        <w:t>Université</w:t>
      </w:r>
      <w:proofErr w:type="spellEnd"/>
      <w:r w:rsidRPr="00757B4B">
        <w:rPr>
          <w:rFonts w:asciiTheme="majorHAnsi" w:hAnsiTheme="majorHAnsi" w:cs="Comic Sans MS"/>
          <w:b/>
          <w:i/>
          <w:color w:val="0F243E" w:themeColor="text2" w:themeShade="80"/>
          <w:sz w:val="20"/>
          <w:szCs w:val="20"/>
          <w:lang w:val="en-US"/>
        </w:rPr>
        <w:t xml:space="preserve"> Lyon 2 Lumière – Lyon, France</w:t>
      </w:r>
    </w:p>
    <w:p w14:paraId="672D0334" w14:textId="77777777" w:rsidR="00E05A26" w:rsidRPr="00757B4B" w:rsidRDefault="00E05A26" w:rsidP="00E05A26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Hired by the university to teach undergraduate and master’s level geography classes for subjects ranging from social geography through to political, regional, and economic geography. </w:t>
      </w:r>
    </w:p>
    <w:p w14:paraId="44E0DB80" w14:textId="77777777" w:rsidR="00E05A26" w:rsidRPr="00757B4B" w:rsidRDefault="00E05A26" w:rsidP="0078270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Undertook the development of course content for the Geography of Africa program, covering an array of territorial aspects and geographical processes. </w:t>
      </w:r>
    </w:p>
    <w:p w14:paraId="01518FC7" w14:textId="77777777" w:rsidR="00E05A26" w:rsidRPr="00757B4B" w:rsidRDefault="00E05A26" w:rsidP="0078270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Revitalized an international exchange program between the University of Lyon 2 and the University of Yaoundé 1 in Cameroon, enabling a graduate student and six undergraduate students to study and conduct research abroad. </w:t>
      </w:r>
    </w:p>
    <w:p w14:paraId="31056357" w14:textId="77777777" w:rsidR="00CA47DA" w:rsidRPr="00757B4B" w:rsidRDefault="00CA47DA" w:rsidP="00144484">
      <w:pPr>
        <w:widowControl w:val="0"/>
        <w:autoSpaceDE w:val="0"/>
        <w:autoSpaceDN w:val="0"/>
        <w:adjustRightInd w:val="0"/>
        <w:ind w:right="50"/>
        <w:rPr>
          <w:rFonts w:asciiTheme="minorHAnsi" w:hAnsiTheme="minorHAnsi" w:cs="Comic Sans MS"/>
          <w:b/>
          <w:sz w:val="16"/>
          <w:szCs w:val="16"/>
          <w:lang w:val="en-US"/>
        </w:rPr>
      </w:pPr>
    </w:p>
    <w:p w14:paraId="36C0D43A" w14:textId="77777777" w:rsidR="00E05A26" w:rsidRPr="00757B4B" w:rsidRDefault="00E05A26" w:rsidP="00E05A26">
      <w:pPr>
        <w:pStyle w:val="Paragraphedeliste"/>
        <w:widowControl w:val="0"/>
        <w:autoSpaceDE w:val="0"/>
        <w:autoSpaceDN w:val="0"/>
        <w:adjustRightInd w:val="0"/>
        <w:ind w:left="0" w:right="50"/>
        <w:jc w:val="both"/>
        <w:rPr>
          <w:rFonts w:asciiTheme="majorHAnsi" w:hAnsiTheme="majorHAnsi"/>
          <w:b/>
          <w:i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i/>
          <w:sz w:val="20"/>
          <w:szCs w:val="20"/>
          <w:lang w:val="en-US"/>
        </w:rPr>
        <w:t>Additional experience includes:</w:t>
      </w:r>
    </w:p>
    <w:p w14:paraId="1E9A8F53" w14:textId="77777777" w:rsidR="00E05A26" w:rsidRPr="00757B4B" w:rsidRDefault="00E05A26" w:rsidP="0078270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Two years of </w:t>
      </w:r>
      <w:r w:rsidRPr="00757B4B">
        <w:rPr>
          <w:rFonts w:asciiTheme="majorHAnsi" w:hAnsiTheme="majorHAnsi"/>
          <w:b/>
          <w:sz w:val="20"/>
          <w:szCs w:val="20"/>
          <w:lang w:val="en-US"/>
        </w:rPr>
        <w:t>teaching experience at the high school level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at the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Lycée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Sainte Marguerite (Tours, France) and the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Lycée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Sainte Marie (Blois, France) (2009-2011).</w:t>
      </w:r>
    </w:p>
    <w:p w14:paraId="2A7921A5" w14:textId="554986D7" w:rsidR="00E05A26" w:rsidRPr="00757B4B" w:rsidRDefault="00E05A26" w:rsidP="0078270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Numerous </w:t>
      </w:r>
      <w:r w:rsidRPr="00757B4B">
        <w:rPr>
          <w:rFonts w:asciiTheme="majorHAnsi" w:hAnsiTheme="majorHAnsi"/>
          <w:b/>
          <w:sz w:val="20"/>
          <w:szCs w:val="20"/>
          <w:lang w:val="en-US"/>
        </w:rPr>
        <w:t>visiting professor engagements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including at </w:t>
      </w:r>
      <w:r w:rsidR="00E56287">
        <w:rPr>
          <w:rFonts w:asciiTheme="majorHAnsi" w:hAnsiTheme="majorHAnsi"/>
          <w:sz w:val="20"/>
          <w:szCs w:val="20"/>
          <w:lang w:val="en-US"/>
        </w:rPr>
        <w:t xml:space="preserve">Sciences-Po Grenoble (2015-2016), 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the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Università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degli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Studi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di Milano (2014), the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Université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Catholique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d’Angers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(2011-2013), the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Université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Bordeaux 3 (2011-2012), the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Università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degli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Studi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di Bergamo in Italy (2012-2013), and the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Université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François-Rabelais de Tours, (2012-2013), teaching undergraduate and/or graduate courses on international relations, political and economic issues in Africa. </w:t>
      </w:r>
    </w:p>
    <w:p w14:paraId="040C7D27" w14:textId="77777777" w:rsidR="00EC733F" w:rsidRPr="00757B4B" w:rsidRDefault="00EC733F" w:rsidP="0078270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Two engagements as a trainer for high school teachers (2008, 2010-2011), and as a member of the Committee of Geography for the preparation for the national competitive exam at the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Institut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d’Etudes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Politiques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de Paris (2007-2008).</w:t>
      </w:r>
    </w:p>
    <w:p w14:paraId="6E29FC35" w14:textId="77777777" w:rsidR="00E05A26" w:rsidRPr="00757B4B" w:rsidRDefault="00E05A26" w:rsidP="0078270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Two research positions with the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UMR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CITERES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at the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Université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François-Rabelais (Tours, France) (2005-2006) and at the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Parc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Transfrontalier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Niokolo-Badiar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 (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Koundara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Guinea Conakry) (1996-1997). </w:t>
      </w:r>
    </w:p>
    <w:p w14:paraId="5BBD828D" w14:textId="77777777" w:rsidR="00E05A26" w:rsidRPr="00757B4B" w:rsidRDefault="00E05A26" w:rsidP="00144484">
      <w:pPr>
        <w:widowControl w:val="0"/>
        <w:autoSpaceDE w:val="0"/>
        <w:autoSpaceDN w:val="0"/>
        <w:adjustRightInd w:val="0"/>
        <w:ind w:right="50"/>
        <w:rPr>
          <w:rFonts w:asciiTheme="minorHAnsi" w:hAnsiTheme="minorHAnsi" w:cs="Comic Sans MS"/>
          <w:b/>
          <w:sz w:val="16"/>
          <w:szCs w:val="16"/>
          <w:lang w:val="en-US"/>
        </w:rPr>
      </w:pPr>
    </w:p>
    <w:p w14:paraId="63FCCD10" w14:textId="216DCF57" w:rsidR="00A525ED" w:rsidRPr="00244978" w:rsidRDefault="00F80803" w:rsidP="00244978">
      <w:pPr>
        <w:widowControl w:val="0"/>
        <w:shd w:val="clear" w:color="auto" w:fill="B8CCE4" w:themeFill="accent1" w:themeFillTint="66"/>
        <w:autoSpaceDE w:val="0"/>
        <w:autoSpaceDN w:val="0"/>
        <w:adjustRightInd w:val="0"/>
        <w:spacing w:after="100" w:afterAutospacing="1"/>
        <w:ind w:right="51"/>
        <w:jc w:val="center"/>
        <w:rPr>
          <w:rFonts w:asciiTheme="majorHAnsi" w:hAnsiTheme="majorHAnsi" w:cs="Comic Sans MS"/>
          <w:b/>
          <w:sz w:val="22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2"/>
          <w:szCs w:val="20"/>
          <w:lang w:val="en-US"/>
        </w:rPr>
        <w:t>ADDITIONAL CAREER DEVELOPMENT</w:t>
      </w:r>
    </w:p>
    <w:p w14:paraId="41002877" w14:textId="70DDB9BD" w:rsidR="00E844EA" w:rsidRDefault="00C048B0" w:rsidP="00C048B0">
      <w:pPr>
        <w:jc w:val="both"/>
        <w:rPr>
          <w:rFonts w:asciiTheme="majorHAnsi" w:hAnsiTheme="majorHAnsi" w:cs="Comic Sans MS"/>
          <w:sz w:val="20"/>
          <w:szCs w:val="20"/>
          <w:lang w:val="en-US"/>
        </w:rPr>
      </w:pPr>
      <w:r>
        <w:rPr>
          <w:rFonts w:asciiTheme="majorHAnsi" w:hAnsiTheme="majorHAnsi" w:cs="Comic Sans MS"/>
          <w:b/>
          <w:sz w:val="20"/>
          <w:szCs w:val="20"/>
          <w:lang w:val="en-US"/>
        </w:rPr>
        <w:t xml:space="preserve">SENIOR RESEARCHER                                                                              </w:t>
      </w:r>
      <w:r w:rsidR="00234024">
        <w:rPr>
          <w:rFonts w:asciiTheme="majorHAnsi" w:hAnsiTheme="majorHAnsi" w:cs="Comic Sans MS"/>
          <w:b/>
          <w:sz w:val="20"/>
          <w:szCs w:val="20"/>
          <w:lang w:val="en-US"/>
        </w:rPr>
        <w:t xml:space="preserve">                </w:t>
      </w:r>
      <w:r w:rsidR="00234024">
        <w:rPr>
          <w:rFonts w:asciiTheme="majorHAnsi" w:hAnsiTheme="majorHAnsi" w:cs="Comic Sans MS"/>
          <w:b/>
          <w:sz w:val="20"/>
          <w:szCs w:val="20"/>
          <w:lang w:val="en-US"/>
        </w:rPr>
        <w:tab/>
      </w:r>
      <w:r w:rsidR="00234024">
        <w:rPr>
          <w:rFonts w:asciiTheme="majorHAnsi" w:hAnsiTheme="majorHAnsi" w:cs="Comic Sans MS"/>
          <w:b/>
          <w:sz w:val="20"/>
          <w:szCs w:val="20"/>
          <w:lang w:val="en-US"/>
        </w:rPr>
        <w:tab/>
      </w:r>
      <w:r w:rsidR="00234024">
        <w:rPr>
          <w:rFonts w:asciiTheme="majorHAnsi" w:hAnsiTheme="majorHAnsi" w:cs="Comic Sans MS"/>
          <w:b/>
          <w:sz w:val="20"/>
          <w:szCs w:val="20"/>
          <w:lang w:val="en-US"/>
        </w:rPr>
        <w:tab/>
      </w:r>
      <w:r w:rsidR="00234024">
        <w:rPr>
          <w:rFonts w:asciiTheme="majorHAnsi" w:hAnsiTheme="majorHAnsi" w:cs="Comic Sans MS"/>
          <w:b/>
          <w:sz w:val="20"/>
          <w:szCs w:val="20"/>
          <w:lang w:val="en-US"/>
        </w:rPr>
        <w:tab/>
        <w:t xml:space="preserve">       June </w:t>
      </w:r>
      <w:r>
        <w:rPr>
          <w:rFonts w:asciiTheme="majorHAnsi" w:hAnsiTheme="majorHAnsi" w:cs="Comic Sans MS"/>
          <w:b/>
          <w:sz w:val="20"/>
          <w:szCs w:val="20"/>
          <w:lang w:val="en-US"/>
        </w:rPr>
        <w:t xml:space="preserve">2016-Present United Nations Economic </w:t>
      </w:r>
      <w:r w:rsidR="005D7141">
        <w:rPr>
          <w:rFonts w:asciiTheme="majorHAnsi" w:hAnsiTheme="majorHAnsi" w:cs="Comic Sans MS"/>
          <w:b/>
          <w:sz w:val="20"/>
          <w:szCs w:val="20"/>
          <w:lang w:val="en-US"/>
        </w:rPr>
        <w:t>Commission</w:t>
      </w:r>
      <w:r>
        <w:rPr>
          <w:rFonts w:asciiTheme="majorHAnsi" w:hAnsiTheme="majorHAnsi" w:cs="Comic Sans MS"/>
          <w:b/>
          <w:sz w:val="20"/>
          <w:szCs w:val="20"/>
          <w:lang w:val="en-US"/>
        </w:rPr>
        <w:t xml:space="preserve"> for Africa (</w:t>
      </w:r>
      <w:proofErr w:type="spellStart"/>
      <w:r>
        <w:rPr>
          <w:rFonts w:asciiTheme="majorHAnsi" w:hAnsiTheme="majorHAnsi" w:cs="Comic Sans MS"/>
          <w:b/>
          <w:sz w:val="20"/>
          <w:szCs w:val="20"/>
          <w:lang w:val="en-US"/>
        </w:rPr>
        <w:t>UNECA</w:t>
      </w:r>
      <w:proofErr w:type="spellEnd"/>
      <w:r>
        <w:rPr>
          <w:rFonts w:asciiTheme="majorHAnsi" w:hAnsiTheme="majorHAnsi" w:cs="Comic Sans MS"/>
          <w:b/>
          <w:sz w:val="20"/>
          <w:szCs w:val="20"/>
          <w:lang w:val="en-US"/>
        </w:rPr>
        <w:t>) funded p</w:t>
      </w:r>
      <w:r w:rsidR="00E844EA">
        <w:rPr>
          <w:rFonts w:asciiTheme="majorHAnsi" w:hAnsiTheme="majorHAnsi" w:cs="Comic Sans MS"/>
          <w:b/>
          <w:sz w:val="20"/>
          <w:szCs w:val="20"/>
          <w:lang w:val="en-US"/>
        </w:rPr>
        <w:t xml:space="preserve">roject          </w:t>
      </w:r>
      <w:r w:rsidR="00E844EA">
        <w:rPr>
          <w:rFonts w:asciiTheme="majorHAnsi" w:hAnsiTheme="majorHAnsi" w:cs="Comic Sans MS"/>
          <w:b/>
          <w:sz w:val="20"/>
          <w:szCs w:val="20"/>
          <w:lang w:val="en-US"/>
        </w:rPr>
        <w:tab/>
      </w:r>
      <w:r w:rsidR="00E844EA">
        <w:rPr>
          <w:rFonts w:asciiTheme="majorHAnsi" w:hAnsiTheme="majorHAnsi" w:cs="Comic Sans MS"/>
          <w:b/>
          <w:sz w:val="20"/>
          <w:szCs w:val="20"/>
          <w:lang w:val="en-US"/>
        </w:rPr>
        <w:tab/>
      </w:r>
      <w:r w:rsidR="00E844EA">
        <w:rPr>
          <w:rFonts w:asciiTheme="majorHAnsi" w:hAnsiTheme="majorHAnsi" w:cs="Comic Sans MS"/>
          <w:b/>
          <w:sz w:val="20"/>
          <w:szCs w:val="20"/>
          <w:lang w:val="en-US"/>
        </w:rPr>
        <w:tab/>
      </w:r>
      <w:r w:rsidR="00E844EA">
        <w:rPr>
          <w:rFonts w:asciiTheme="majorHAnsi" w:hAnsiTheme="majorHAnsi" w:cs="Comic Sans MS"/>
          <w:b/>
          <w:sz w:val="20"/>
          <w:szCs w:val="20"/>
          <w:lang w:val="en-US"/>
        </w:rPr>
        <w:tab/>
      </w:r>
      <w:r w:rsidR="00E844EA">
        <w:rPr>
          <w:rFonts w:asciiTheme="majorHAnsi" w:hAnsiTheme="majorHAnsi" w:cs="Comic Sans MS"/>
          <w:b/>
          <w:sz w:val="20"/>
          <w:szCs w:val="20"/>
          <w:lang w:val="en-US"/>
        </w:rPr>
        <w:tab/>
        <w:t xml:space="preserve">        “</w:t>
      </w:r>
      <w:r>
        <w:rPr>
          <w:rFonts w:asciiTheme="majorHAnsi" w:hAnsiTheme="majorHAnsi" w:cs="Comic Sans MS"/>
          <w:b/>
          <w:sz w:val="20"/>
          <w:szCs w:val="20"/>
          <w:lang w:val="en-US"/>
        </w:rPr>
        <w:t>Engaging the Private Sector for Inclusive Extractive Industries and Sustainable Value Chains in Africa</w:t>
      </w:r>
      <w:r w:rsidRPr="005D7141">
        <w:rPr>
          <w:rFonts w:asciiTheme="majorHAnsi" w:hAnsiTheme="majorHAnsi" w:cs="Comic Sans MS"/>
          <w:b/>
          <w:sz w:val="20"/>
          <w:szCs w:val="20"/>
          <w:lang w:val="en-US"/>
        </w:rPr>
        <w:t>”.</w:t>
      </w:r>
      <w:r w:rsidRPr="00C048B0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</w:p>
    <w:p w14:paraId="0F90A876" w14:textId="3E1D3546" w:rsidR="00C048B0" w:rsidRDefault="00C048B0" w:rsidP="00C048B0">
      <w:pPr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C048B0">
        <w:rPr>
          <w:rFonts w:asciiTheme="majorHAnsi" w:hAnsiTheme="majorHAnsi" w:cs="Comic Sans MS"/>
          <w:sz w:val="20"/>
          <w:szCs w:val="20"/>
          <w:lang w:val="en-US"/>
        </w:rPr>
        <w:t xml:space="preserve">The project </w:t>
      </w:r>
      <w:proofErr w:type="spellStart"/>
      <w:r w:rsidRPr="00C048B0">
        <w:rPr>
          <w:rFonts w:asciiTheme="majorHAnsi" w:hAnsiTheme="majorHAnsi" w:cs="Comic Sans MS"/>
          <w:sz w:val="20"/>
          <w:szCs w:val="20"/>
          <w:lang w:val="en-US"/>
        </w:rPr>
        <w:t>endeavours</w:t>
      </w:r>
      <w:proofErr w:type="spellEnd"/>
      <w:r w:rsidRPr="00C048B0">
        <w:rPr>
          <w:rFonts w:asciiTheme="majorHAnsi" w:hAnsiTheme="majorHAnsi" w:cs="Comic Sans MS"/>
          <w:sz w:val="20"/>
          <w:szCs w:val="20"/>
          <w:lang w:val="en-US"/>
        </w:rPr>
        <w:t xml:space="preserve"> to support the generation of new, locally-driven knowledge and the improved analysis of existing information on beneficiation, regional value-addition, allocation of resource rights and value chains, which can subsequently inform the design and deployment of effective governance </w:t>
      </w:r>
      <w:proofErr w:type="spellStart"/>
      <w:r w:rsidRPr="00C048B0">
        <w:rPr>
          <w:rFonts w:asciiTheme="majorHAnsi" w:hAnsiTheme="majorHAnsi" w:cs="Comic Sans MS"/>
          <w:sz w:val="20"/>
          <w:szCs w:val="20"/>
          <w:lang w:val="en-US"/>
        </w:rPr>
        <w:t>programmes</w:t>
      </w:r>
      <w:proofErr w:type="spellEnd"/>
      <w:r w:rsidRPr="00C048B0">
        <w:rPr>
          <w:rFonts w:asciiTheme="majorHAnsi" w:hAnsiTheme="majorHAnsi" w:cs="Comic Sans MS"/>
          <w:sz w:val="20"/>
          <w:szCs w:val="20"/>
          <w:lang w:val="en-US"/>
        </w:rPr>
        <w:t xml:space="preserve"> at the national and regional levels, public-private partnerships, and industrialization by enhancing the capacities for mineral policy design, understandings of mineral value chains, and the supporting of Africa’s natural resources sector as a key pillar for sustainable social and economic development. The project </w:t>
      </w:r>
      <w:r>
        <w:rPr>
          <w:rFonts w:asciiTheme="majorHAnsi" w:hAnsiTheme="majorHAnsi" w:cs="Comic Sans MS"/>
          <w:sz w:val="20"/>
          <w:szCs w:val="20"/>
          <w:lang w:val="en-US"/>
        </w:rPr>
        <w:t>is</w:t>
      </w:r>
      <w:r w:rsidRPr="00C048B0">
        <w:rPr>
          <w:rFonts w:asciiTheme="majorHAnsi" w:hAnsiTheme="majorHAnsi" w:cs="Comic Sans MS"/>
          <w:sz w:val="20"/>
          <w:szCs w:val="20"/>
          <w:lang w:val="en-US"/>
        </w:rPr>
        <w:t xml:space="preserve"> carried out through the study and analys</w:t>
      </w:r>
      <w:r w:rsidR="005D7141">
        <w:rPr>
          <w:rFonts w:asciiTheme="majorHAnsi" w:hAnsiTheme="majorHAnsi" w:cs="Comic Sans MS"/>
          <w:sz w:val="20"/>
          <w:szCs w:val="20"/>
          <w:lang w:val="en-US"/>
        </w:rPr>
        <w:t>is of four country case studies:</w:t>
      </w:r>
      <w:r w:rsidRPr="00C048B0">
        <w:rPr>
          <w:rFonts w:asciiTheme="majorHAnsi" w:hAnsiTheme="majorHAnsi" w:cs="Comic Sans MS"/>
          <w:sz w:val="20"/>
          <w:szCs w:val="20"/>
          <w:lang w:val="en-US"/>
        </w:rPr>
        <w:t xml:space="preserve"> Ghana, Tanzania, Zambia, and Mozambique.  </w:t>
      </w:r>
      <w:r>
        <w:rPr>
          <w:rFonts w:asciiTheme="majorHAnsi" w:hAnsiTheme="majorHAnsi" w:cs="Comic Sans MS"/>
          <w:sz w:val="20"/>
          <w:szCs w:val="20"/>
          <w:lang w:val="en-US"/>
        </w:rPr>
        <w:t>Case studies are allocated to consortium organization</w:t>
      </w:r>
      <w:r w:rsidR="005D7141"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78004A3B" w14:textId="19B1515A" w:rsidR="00C048B0" w:rsidRDefault="00C048B0" w:rsidP="00C048B0">
      <w:pPr>
        <w:pStyle w:val="Paragraphedeliste"/>
        <w:numPr>
          <w:ilvl w:val="0"/>
          <w:numId w:val="29"/>
        </w:numPr>
        <w:jc w:val="both"/>
        <w:rPr>
          <w:rFonts w:asciiTheme="majorHAnsi" w:hAnsiTheme="majorHAnsi" w:cs="Comic Sans MS"/>
          <w:sz w:val="20"/>
          <w:szCs w:val="20"/>
          <w:lang w:val="en-US"/>
        </w:rPr>
      </w:pPr>
      <w:r>
        <w:rPr>
          <w:rFonts w:asciiTheme="majorHAnsi" w:hAnsiTheme="majorHAnsi" w:cs="Comic Sans MS"/>
          <w:sz w:val="20"/>
          <w:szCs w:val="20"/>
          <w:lang w:val="en-US"/>
        </w:rPr>
        <w:t>Contribute to the Zambia case study within the</w:t>
      </w:r>
      <w:r w:rsidR="005D7141">
        <w:rPr>
          <w:rFonts w:asciiTheme="majorHAnsi" w:hAnsiTheme="majorHAnsi" w:cs="Comic Sans MS"/>
          <w:sz w:val="20"/>
          <w:szCs w:val="20"/>
          <w:lang w:val="en-US"/>
        </w:rPr>
        <w:t xml:space="preserve"> team at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 Centre on Governance (University of Ottawa), Canada.</w:t>
      </w:r>
    </w:p>
    <w:p w14:paraId="475D8ACB" w14:textId="2E957E92" w:rsidR="00C048B0" w:rsidRPr="005D7141" w:rsidRDefault="00C048B0" w:rsidP="005D7141">
      <w:pPr>
        <w:pStyle w:val="Paragraphedeliste"/>
        <w:numPr>
          <w:ilvl w:val="0"/>
          <w:numId w:val="29"/>
        </w:numPr>
        <w:jc w:val="both"/>
        <w:rPr>
          <w:rFonts w:asciiTheme="majorHAnsi" w:hAnsiTheme="majorHAnsi" w:cs="Comic Sans MS"/>
          <w:sz w:val="20"/>
          <w:szCs w:val="20"/>
          <w:lang w:val="en-US"/>
        </w:rPr>
      </w:pPr>
      <w:r>
        <w:rPr>
          <w:rFonts w:asciiTheme="majorHAnsi" w:hAnsiTheme="majorHAnsi" w:cs="Comic Sans MS"/>
          <w:sz w:val="20"/>
          <w:szCs w:val="20"/>
          <w:lang w:val="en-US"/>
        </w:rPr>
        <w:t>Contribute to the Tanzania case study within the University of Warwick</w:t>
      </w:r>
      <w:r w:rsidR="005D7141">
        <w:rPr>
          <w:rFonts w:asciiTheme="majorHAnsi" w:hAnsiTheme="majorHAnsi" w:cs="Comic Sans MS"/>
          <w:sz w:val="20"/>
          <w:szCs w:val="20"/>
          <w:lang w:val="en-US"/>
        </w:rPr>
        <w:t>, United Kingdom.</w:t>
      </w:r>
    </w:p>
    <w:p w14:paraId="6C0E87D6" w14:textId="2C18EFB5" w:rsidR="00144484" w:rsidRPr="00757B4B" w:rsidRDefault="00144484" w:rsidP="00144484">
      <w:pPr>
        <w:widowControl w:val="0"/>
        <w:autoSpaceDE w:val="0"/>
        <w:autoSpaceDN w:val="0"/>
        <w:adjustRightInd w:val="0"/>
        <w:spacing w:before="120"/>
        <w:ind w:right="51"/>
        <w:jc w:val="both"/>
        <w:rPr>
          <w:rFonts w:asciiTheme="majorHAnsi" w:hAnsiTheme="majorHAnsi" w:cs="Comic Sans MS"/>
          <w:b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>CONSULTANT</w:t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ab/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ab/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ab/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ab/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ab/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ab/>
        <w:t xml:space="preserve">                                                     </w:t>
      </w:r>
      <w:r w:rsidR="003B7E2E" w:rsidRPr="00757B4B">
        <w:rPr>
          <w:rFonts w:asciiTheme="majorHAnsi" w:hAnsiTheme="majorHAnsi" w:cs="Comic Sans MS"/>
          <w:b/>
          <w:sz w:val="20"/>
          <w:szCs w:val="20"/>
          <w:lang w:val="en-US"/>
        </w:rPr>
        <w:t xml:space="preserve">                </w:t>
      </w:r>
      <w:r w:rsidR="00AE3C9E">
        <w:rPr>
          <w:rFonts w:asciiTheme="majorHAnsi" w:hAnsiTheme="majorHAnsi" w:cs="Comic Sans MS"/>
          <w:b/>
          <w:sz w:val="20"/>
          <w:szCs w:val="20"/>
          <w:lang w:val="en-US"/>
        </w:rPr>
        <w:t xml:space="preserve">       </w:t>
      </w:r>
      <w:r w:rsidR="00FE2500">
        <w:rPr>
          <w:rFonts w:asciiTheme="majorHAnsi" w:hAnsiTheme="majorHAnsi" w:cs="Comic Sans MS"/>
          <w:b/>
          <w:sz w:val="20"/>
          <w:szCs w:val="20"/>
          <w:lang w:val="en-US"/>
        </w:rPr>
        <w:t xml:space="preserve">      </w:t>
      </w:r>
      <w:r w:rsidR="003B7E2E" w:rsidRPr="00757B4B">
        <w:rPr>
          <w:rFonts w:asciiTheme="majorHAnsi" w:hAnsiTheme="majorHAnsi" w:cs="Comic Sans MS"/>
          <w:b/>
          <w:sz w:val="20"/>
          <w:szCs w:val="20"/>
          <w:lang w:val="en-US"/>
        </w:rPr>
        <w:t xml:space="preserve">February </w:t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>2011-</w:t>
      </w:r>
      <w:r w:rsidR="00FE2500">
        <w:rPr>
          <w:rFonts w:asciiTheme="majorHAnsi" w:hAnsiTheme="majorHAnsi" w:cs="Comic Sans MS"/>
          <w:b/>
          <w:sz w:val="20"/>
          <w:szCs w:val="20"/>
          <w:lang w:val="en-US"/>
        </w:rPr>
        <w:t>2015</w:t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 xml:space="preserve"> </w:t>
      </w:r>
    </w:p>
    <w:p w14:paraId="047DFFE0" w14:textId="77777777" w:rsidR="00144484" w:rsidRPr="00757B4B" w:rsidRDefault="00144484" w:rsidP="00144484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i/>
          <w:color w:val="0F243E" w:themeColor="text2" w:themeShade="80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i/>
          <w:color w:val="0F243E" w:themeColor="text2" w:themeShade="80"/>
          <w:sz w:val="20"/>
          <w:szCs w:val="20"/>
          <w:lang w:val="en-US"/>
        </w:rPr>
        <w:t>African Capacity Building Foundation (</w:t>
      </w:r>
      <w:proofErr w:type="spellStart"/>
      <w:r w:rsidRPr="00757B4B">
        <w:rPr>
          <w:rFonts w:asciiTheme="majorHAnsi" w:hAnsiTheme="majorHAnsi" w:cs="Comic Sans MS"/>
          <w:b/>
          <w:i/>
          <w:color w:val="0F243E" w:themeColor="text2" w:themeShade="80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b/>
          <w:i/>
          <w:color w:val="0F243E" w:themeColor="text2" w:themeShade="80"/>
          <w:sz w:val="20"/>
          <w:szCs w:val="20"/>
          <w:lang w:val="en-US"/>
        </w:rPr>
        <w:t xml:space="preserve">) – Harare, Zimbabwe </w:t>
      </w:r>
    </w:p>
    <w:p w14:paraId="70CDF3D6" w14:textId="77777777" w:rsidR="00144484" w:rsidRPr="00757B4B" w:rsidRDefault="00663F0A" w:rsidP="00144484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Approached by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Senior Management and offered a role with this </w:t>
      </w:r>
      <w:r w:rsidR="00A42171" w:rsidRPr="00757B4B">
        <w:rPr>
          <w:rFonts w:asciiTheme="majorHAnsi" w:hAnsiTheme="majorHAnsi" w:cs="Comic Sans MS"/>
          <w:sz w:val="20"/>
          <w:szCs w:val="20"/>
          <w:lang w:val="en-US"/>
        </w:rPr>
        <w:t>international</w:t>
      </w:r>
      <w:r w:rsidR="00144484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organization dedicated to capacity building for governance and sustainable development in Africa. Currently augments academic role with involvement on the foundation’s knowledge and learning team. </w:t>
      </w:r>
    </w:p>
    <w:p w14:paraId="2810532D" w14:textId="77777777" w:rsidR="001634DA" w:rsidRPr="00757B4B" w:rsidRDefault="005763BD" w:rsidP="00877E75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>Leverages strong communication skills to contribute to the production of the African Capacity Indicator Report (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ACIR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),</w:t>
      </w:r>
      <w:r w:rsidR="00D22CB4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22CB4" w:rsidRPr="00757B4B">
        <w:rPr>
          <w:rFonts w:asciiTheme="majorHAnsi" w:hAnsiTheme="majorHAnsi"/>
          <w:sz w:val="20"/>
          <w:szCs w:val="20"/>
          <w:lang w:val="en-US"/>
        </w:rPr>
        <w:t>ACBF’s</w:t>
      </w:r>
      <w:proofErr w:type="spellEnd"/>
      <w:r w:rsidR="00D22CB4" w:rsidRPr="00757B4B">
        <w:rPr>
          <w:rFonts w:asciiTheme="majorHAnsi" w:hAnsiTheme="majorHAnsi"/>
          <w:sz w:val="20"/>
          <w:szCs w:val="20"/>
          <w:lang w:val="en-US"/>
        </w:rPr>
        <w:t xml:space="preserve"> flagship publication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serving as part of the External Reference Group and </w:t>
      </w:r>
      <w:r w:rsidR="00A42171" w:rsidRPr="00757B4B">
        <w:rPr>
          <w:rFonts w:asciiTheme="majorHAnsi" w:hAnsiTheme="majorHAnsi"/>
          <w:sz w:val="20"/>
          <w:szCs w:val="20"/>
          <w:lang w:val="en-US"/>
        </w:rPr>
        <w:t xml:space="preserve">reviewing 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papers, </w:t>
      </w:r>
      <w:r w:rsidR="00A42171" w:rsidRPr="00757B4B">
        <w:rPr>
          <w:rFonts w:asciiTheme="majorHAnsi" w:hAnsiTheme="majorHAnsi"/>
          <w:sz w:val="20"/>
          <w:szCs w:val="20"/>
          <w:lang w:val="en-US"/>
        </w:rPr>
        <w:t xml:space="preserve">validating 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reports, and </w:t>
      </w:r>
      <w:r w:rsidR="00A42171" w:rsidRPr="00757B4B">
        <w:rPr>
          <w:rFonts w:asciiTheme="majorHAnsi" w:hAnsiTheme="majorHAnsi"/>
          <w:sz w:val="20"/>
          <w:szCs w:val="20"/>
          <w:lang w:val="en-US"/>
        </w:rPr>
        <w:t>other knowledge products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. Additionally provides contextual translation for various documents from English to French. </w:t>
      </w:r>
    </w:p>
    <w:p w14:paraId="1553B7B2" w14:textId="77777777" w:rsidR="00663F0A" w:rsidRPr="00757B4B" w:rsidRDefault="005763BD" w:rsidP="00877E75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Plays a key role on several of the </w:t>
      </w:r>
      <w:r w:rsidR="00A42171" w:rsidRPr="00757B4B">
        <w:rPr>
          <w:rFonts w:asciiTheme="majorHAnsi" w:hAnsiTheme="majorHAnsi"/>
          <w:sz w:val="20"/>
          <w:szCs w:val="20"/>
          <w:lang w:val="en-US"/>
        </w:rPr>
        <w:t>F</w:t>
      </w:r>
      <w:r w:rsidR="00663F0A" w:rsidRPr="00757B4B">
        <w:rPr>
          <w:rFonts w:asciiTheme="majorHAnsi" w:hAnsiTheme="majorHAnsi"/>
          <w:sz w:val="20"/>
          <w:szCs w:val="20"/>
          <w:lang w:val="en-US"/>
        </w:rPr>
        <w:t>oundation’s committees including:</w:t>
      </w:r>
    </w:p>
    <w:p w14:paraId="47BAF30B" w14:textId="77777777" w:rsidR="005763BD" w:rsidRPr="00757B4B" w:rsidRDefault="00663F0A" w:rsidP="00877E75">
      <w:pPr>
        <w:pStyle w:val="Paragraphedeliste"/>
        <w:widowControl w:val="0"/>
        <w:numPr>
          <w:ilvl w:val="1"/>
          <w:numId w:val="5"/>
        </w:numPr>
        <w:autoSpaceDE w:val="0"/>
        <w:autoSpaceDN w:val="0"/>
        <w:adjustRightInd w:val="0"/>
        <w:spacing w:before="60"/>
        <w:ind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>The</w:t>
      </w:r>
      <w:r w:rsidR="005763BD" w:rsidRPr="00757B4B">
        <w:rPr>
          <w:rFonts w:asciiTheme="majorHAnsi" w:hAnsiTheme="majorHAnsi"/>
          <w:sz w:val="20"/>
          <w:szCs w:val="20"/>
          <w:lang w:val="en-US"/>
        </w:rPr>
        <w:t xml:space="preserve"> Po</w:t>
      </w:r>
      <w:r w:rsidRPr="00757B4B">
        <w:rPr>
          <w:rFonts w:asciiTheme="majorHAnsi" w:hAnsiTheme="majorHAnsi"/>
          <w:sz w:val="20"/>
          <w:szCs w:val="20"/>
          <w:lang w:val="en-US"/>
        </w:rPr>
        <w:t>licy Institutes Committee (PIC)</w:t>
      </w:r>
      <w:r w:rsidR="00CF1912" w:rsidRPr="00757B4B">
        <w:rPr>
          <w:rFonts w:asciiTheme="majorHAnsi" w:hAnsiTheme="majorHAnsi"/>
          <w:sz w:val="20"/>
          <w:szCs w:val="20"/>
          <w:lang w:val="en-US"/>
        </w:rPr>
        <w:t>,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which involves the directors of all policy institutes and think </w:t>
      </w:r>
      <w:r w:rsidR="00D22CB4" w:rsidRPr="00757B4B">
        <w:rPr>
          <w:rFonts w:asciiTheme="majorHAnsi" w:hAnsiTheme="majorHAnsi"/>
          <w:sz w:val="20"/>
          <w:szCs w:val="20"/>
          <w:lang w:val="en-US"/>
        </w:rPr>
        <w:t xml:space="preserve">tanks sponsored by </w:t>
      </w:r>
      <w:proofErr w:type="spellStart"/>
      <w:r w:rsidR="00D22CB4" w:rsidRPr="00757B4B">
        <w:rPr>
          <w:rFonts w:asciiTheme="majorHAnsi" w:hAnsiTheme="majorHAnsi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providing</w:t>
      </w:r>
      <w:r w:rsidR="00D22CB4" w:rsidRPr="00757B4B">
        <w:rPr>
          <w:rFonts w:asciiTheme="majorHAnsi" w:hAnsiTheme="majorHAnsi"/>
          <w:sz w:val="20"/>
          <w:szCs w:val="20"/>
          <w:lang w:val="en-US"/>
        </w:rPr>
        <w:t xml:space="preserve"> directions on the policy research topics that African countries need or that would be useful for their </w:t>
      </w:r>
      <w:r w:rsidR="00E167F0" w:rsidRPr="00757B4B">
        <w:rPr>
          <w:rFonts w:asciiTheme="majorHAnsi" w:hAnsiTheme="majorHAnsi"/>
          <w:sz w:val="20"/>
          <w:szCs w:val="20"/>
          <w:lang w:val="en-US"/>
        </w:rPr>
        <w:t xml:space="preserve">socio-economic </w:t>
      </w:r>
      <w:r w:rsidR="00D22CB4" w:rsidRPr="00757B4B">
        <w:rPr>
          <w:rFonts w:asciiTheme="majorHAnsi" w:hAnsiTheme="majorHAnsi"/>
          <w:sz w:val="20"/>
          <w:szCs w:val="20"/>
          <w:lang w:val="en-US"/>
        </w:rPr>
        <w:t xml:space="preserve">development. 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Organizes and leads meetings to analyze policies, </w:t>
      </w:r>
      <w:r w:rsidRPr="00757B4B">
        <w:rPr>
          <w:rFonts w:asciiTheme="majorHAnsi" w:hAnsiTheme="majorHAnsi"/>
          <w:sz w:val="20"/>
          <w:szCs w:val="20"/>
          <w:lang w:val="en-US"/>
        </w:rPr>
        <w:lastRenderedPageBreak/>
        <w:t>pinpoint failures, and chart remediation strategies to help institutions strengthen policy.</w:t>
      </w:r>
    </w:p>
    <w:p w14:paraId="6A0ABC7E" w14:textId="77777777" w:rsidR="00663F0A" w:rsidRPr="00757B4B" w:rsidRDefault="00663F0A" w:rsidP="00877E75">
      <w:pPr>
        <w:pStyle w:val="Paragraphedeliste"/>
        <w:widowControl w:val="0"/>
        <w:numPr>
          <w:ilvl w:val="1"/>
          <w:numId w:val="5"/>
        </w:numPr>
        <w:autoSpaceDE w:val="0"/>
        <w:autoSpaceDN w:val="0"/>
        <w:adjustRightInd w:val="0"/>
        <w:spacing w:before="60"/>
        <w:ind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>The Strategic Studies Groups (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SSGs</w:t>
      </w:r>
      <w:proofErr w:type="spellEnd"/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),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comprised of representatives of international institutions and multidisciplinary researchers and practitioners to send out international calls for proposals for key research.</w:t>
      </w:r>
    </w:p>
    <w:p w14:paraId="38EE2343" w14:textId="77777777" w:rsidR="00663F0A" w:rsidRDefault="00663F0A" w:rsidP="00877E75">
      <w:pPr>
        <w:pStyle w:val="Paragraphedeliste"/>
        <w:widowControl w:val="0"/>
        <w:numPr>
          <w:ilvl w:val="1"/>
          <w:numId w:val="5"/>
        </w:numPr>
        <w:autoSpaceDE w:val="0"/>
        <w:autoSpaceDN w:val="0"/>
        <w:adjustRightInd w:val="0"/>
        <w:spacing w:before="60"/>
        <w:ind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>The Technical Advisory Panel and Networks (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TAPNET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), a network of scholars and practitioners researching on the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ACBF’s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core thematic areas (now replaced by PIC and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SSG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).</w:t>
      </w:r>
    </w:p>
    <w:p w14:paraId="7BA11FBA" w14:textId="77777777" w:rsidR="00AE3C9E" w:rsidRPr="00757B4B" w:rsidRDefault="00AE3C9E" w:rsidP="00AE3C9E">
      <w:pPr>
        <w:widowControl w:val="0"/>
        <w:autoSpaceDE w:val="0"/>
        <w:autoSpaceDN w:val="0"/>
        <w:adjustRightInd w:val="0"/>
        <w:spacing w:before="120"/>
        <w:ind w:right="51"/>
        <w:jc w:val="both"/>
        <w:rPr>
          <w:rFonts w:asciiTheme="majorHAnsi" w:hAnsiTheme="majorHAnsi" w:cs="Comic Sans MS"/>
          <w:b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>KNOWLEDGE MANAGEMENT EXPERT</w:t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ab/>
        <w:t xml:space="preserve">                                  </w:t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ab/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ab/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ab/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ab/>
        <w:t xml:space="preserve">   December 2013-August 2014</w:t>
      </w:r>
    </w:p>
    <w:p w14:paraId="6F4B27DD" w14:textId="77777777" w:rsidR="00AE3C9E" w:rsidRPr="00757B4B" w:rsidRDefault="00AE3C9E" w:rsidP="00AE3C9E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i/>
          <w:color w:val="0F243E" w:themeColor="text2" w:themeShade="80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i/>
          <w:color w:val="0F243E" w:themeColor="text2" w:themeShade="80"/>
          <w:sz w:val="20"/>
          <w:szCs w:val="20"/>
          <w:lang w:val="en-US"/>
        </w:rPr>
        <w:t>African Capacity Building Foundation (</w:t>
      </w:r>
      <w:proofErr w:type="spellStart"/>
      <w:r w:rsidRPr="00757B4B">
        <w:rPr>
          <w:rFonts w:asciiTheme="majorHAnsi" w:hAnsiTheme="majorHAnsi" w:cs="Comic Sans MS"/>
          <w:b/>
          <w:i/>
          <w:color w:val="0F243E" w:themeColor="text2" w:themeShade="80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b/>
          <w:i/>
          <w:color w:val="0F243E" w:themeColor="text2" w:themeShade="80"/>
          <w:sz w:val="20"/>
          <w:szCs w:val="20"/>
          <w:lang w:val="en-US"/>
        </w:rPr>
        <w:t xml:space="preserve">) – Harare, Zimbabwe </w:t>
      </w:r>
    </w:p>
    <w:p w14:paraId="31454EE2" w14:textId="77777777" w:rsidR="00AE3C9E" w:rsidRPr="00757B4B" w:rsidRDefault="00AE3C9E" w:rsidP="00AE3C9E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Recruited to contribute to various projects and initiatives in the Knowledge &amp; Learning Department (drafting and reviewing reports and policy documents, participating in conferences and workshops representing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K&amp;L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and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), as well as to advancing the knowledge component of the African Community of Practice on Managing for Development </w:t>
      </w:r>
      <w:r w:rsidRPr="00757B4B">
        <w:rPr>
          <w:rFonts w:ascii="Calibri" w:hAnsi="Calibri" w:cs="Comic Sans MS"/>
          <w:sz w:val="20"/>
          <w:szCs w:val="20"/>
          <w:lang w:val="en-US"/>
        </w:rPr>
        <w:t>Results (</w:t>
      </w:r>
      <w:proofErr w:type="spellStart"/>
      <w:r w:rsidRPr="00757B4B">
        <w:rPr>
          <w:rFonts w:ascii="Calibri" w:hAnsi="Calibri" w:cs="Comic Sans MS"/>
          <w:sz w:val="20"/>
          <w:szCs w:val="20"/>
          <w:lang w:val="en-US"/>
        </w:rPr>
        <w:t>AfCoP-MfDR</w:t>
      </w:r>
      <w:proofErr w:type="spellEnd"/>
      <w:r w:rsidRPr="00757B4B">
        <w:rPr>
          <w:rFonts w:ascii="Calibri" w:hAnsi="Calibri" w:cs="Comic Sans MS"/>
          <w:sz w:val="20"/>
          <w:szCs w:val="20"/>
          <w:lang w:val="en-US"/>
        </w:rPr>
        <w:t>).</w:t>
      </w:r>
    </w:p>
    <w:p w14:paraId="4AF008D8" w14:textId="77777777" w:rsidR="00AE3C9E" w:rsidRPr="00757B4B" w:rsidRDefault="00AE3C9E" w:rsidP="00AE3C9E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Ensured effective delivery of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MfDR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knowledge products and services: writing and review of policy briefs, concept notes, reports and various knowledge products.</w:t>
      </w:r>
    </w:p>
    <w:p w14:paraId="75903104" w14:textId="77777777" w:rsidR="00AE3C9E" w:rsidRPr="00757B4B" w:rsidRDefault="00AE3C9E" w:rsidP="00AE3C9E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>Hired and managed consultants moderating discussions and drafting knowledge products.</w:t>
      </w:r>
    </w:p>
    <w:p w14:paraId="37B54B88" w14:textId="77777777" w:rsidR="00AE3C9E" w:rsidRPr="00757B4B" w:rsidRDefault="00AE3C9E" w:rsidP="00AE3C9E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Prepared the yearly African Forum and other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MfDR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-related results.</w:t>
      </w:r>
    </w:p>
    <w:p w14:paraId="5A0C6B4C" w14:textId="411F7B98" w:rsidR="00AE3C9E" w:rsidRPr="00AE3C9E" w:rsidRDefault="00AE3C9E" w:rsidP="00FE2500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Tasked to undertake to support online national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CoPs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and thematic groups, as well as engaging partners.</w:t>
      </w:r>
    </w:p>
    <w:p w14:paraId="22CB93FD" w14:textId="77777777" w:rsidR="00144484" w:rsidRPr="00757B4B" w:rsidRDefault="00144484" w:rsidP="00144484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76F911CC" w14:textId="77777777" w:rsidR="00452897" w:rsidRPr="00757B4B" w:rsidRDefault="001C42E9" w:rsidP="00332C51">
      <w:pPr>
        <w:widowControl w:val="0"/>
        <w:shd w:val="clear" w:color="auto" w:fill="B8CCE4" w:themeFill="accent1" w:themeFillTint="66"/>
        <w:autoSpaceDE w:val="0"/>
        <w:autoSpaceDN w:val="0"/>
        <w:adjustRightInd w:val="0"/>
        <w:ind w:right="51"/>
        <w:jc w:val="center"/>
        <w:rPr>
          <w:rFonts w:asciiTheme="majorHAnsi" w:hAnsiTheme="majorHAnsi" w:cs="Comic Sans MS"/>
          <w:b/>
          <w:sz w:val="22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2"/>
          <w:szCs w:val="20"/>
          <w:lang w:val="en-US"/>
        </w:rPr>
        <w:t>BOARD MEMBERSHIPS</w:t>
      </w:r>
    </w:p>
    <w:p w14:paraId="0214BBE7" w14:textId="7079445D" w:rsidR="00220616" w:rsidRDefault="00220616" w:rsidP="00332C5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Member of the Board of Trustees of the Silk Road Symphony Orchestra and Founder of the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Callias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Foundation.</w:t>
      </w:r>
    </w:p>
    <w:p w14:paraId="4C2CA47D" w14:textId="77777777" w:rsidR="00452897" w:rsidRPr="00757B4B" w:rsidRDefault="00452897" w:rsidP="00332C5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>Scientific Board Member, EspacesTemps.net, interdisciplinary journal of social sciences (</w:t>
      </w:r>
      <w:hyperlink r:id="rId12" w:history="1">
        <w:r w:rsidRPr="00757B4B">
          <w:rPr>
            <w:rFonts w:asciiTheme="majorHAnsi" w:hAnsiTheme="majorHAnsi"/>
            <w:sz w:val="20"/>
            <w:szCs w:val="20"/>
            <w:lang w:val="en-US"/>
          </w:rPr>
          <w:t>www.espacestemps.net</w:t>
        </w:r>
      </w:hyperlink>
      <w:r w:rsidRPr="00757B4B">
        <w:rPr>
          <w:rFonts w:asciiTheme="majorHAnsi" w:hAnsiTheme="majorHAnsi"/>
          <w:sz w:val="20"/>
          <w:szCs w:val="20"/>
          <w:lang w:val="en-US"/>
        </w:rPr>
        <w:t xml:space="preserve">). </w:t>
      </w:r>
    </w:p>
    <w:p w14:paraId="67AF201B" w14:textId="77777777" w:rsidR="00452897" w:rsidRPr="00757B4B" w:rsidRDefault="00452897" w:rsidP="00332C5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>Member of the International Advisory Board of the Canadian Journal of Development Studies</w:t>
      </w:r>
      <w:r w:rsidR="00DF5E71" w:rsidRPr="00757B4B">
        <w:rPr>
          <w:rFonts w:asciiTheme="majorHAnsi" w:hAnsiTheme="majorHAnsi"/>
          <w:sz w:val="20"/>
          <w:szCs w:val="20"/>
          <w:lang w:val="en-US"/>
        </w:rPr>
        <w:t xml:space="preserve"> (http://www.tandfonline.com/toc/rcjd20/current#.VRD482b8WUc)</w:t>
      </w:r>
      <w:r w:rsidRPr="00757B4B">
        <w:rPr>
          <w:rFonts w:asciiTheme="majorHAnsi" w:hAnsiTheme="majorHAnsi"/>
          <w:sz w:val="20"/>
          <w:szCs w:val="20"/>
          <w:lang w:val="en-US"/>
        </w:rPr>
        <w:t>.</w:t>
      </w:r>
    </w:p>
    <w:p w14:paraId="446F9DB3" w14:textId="7466235C" w:rsidR="00DF5E71" w:rsidRDefault="00DF5E71" w:rsidP="00332C5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Member of the Editorial Board of the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L’Espace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politique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(</w:t>
      </w:r>
      <w:hyperlink r:id="rId13" w:history="1">
        <w:r w:rsidR="007E0CC1" w:rsidRPr="000E5BD7">
          <w:rPr>
            <w:rStyle w:val="Lienhypertexte"/>
            <w:rFonts w:asciiTheme="majorHAnsi" w:hAnsiTheme="majorHAnsi"/>
            <w:sz w:val="20"/>
            <w:szCs w:val="20"/>
            <w:lang w:val="en-US"/>
          </w:rPr>
          <w:t>http://espacepolitique.revues.org/</w:t>
        </w:r>
      </w:hyperlink>
      <w:r w:rsidRPr="00757B4B">
        <w:rPr>
          <w:rFonts w:asciiTheme="majorHAnsi" w:hAnsiTheme="majorHAnsi"/>
          <w:sz w:val="20"/>
          <w:szCs w:val="20"/>
          <w:lang w:val="en-US"/>
        </w:rPr>
        <w:t>).</w:t>
      </w:r>
    </w:p>
    <w:p w14:paraId="79932645" w14:textId="51179E00" w:rsidR="007E0CC1" w:rsidRPr="00757B4B" w:rsidRDefault="007E0CC1" w:rsidP="00332C5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Member of the Editorial Board of the African Geographical Review (</w:t>
      </w:r>
      <w:r w:rsidRPr="007E0CC1">
        <w:rPr>
          <w:rFonts w:asciiTheme="majorHAnsi" w:hAnsiTheme="majorHAnsi"/>
          <w:sz w:val="20"/>
          <w:szCs w:val="20"/>
          <w:lang w:val="en-US"/>
        </w:rPr>
        <w:t>http://www.tandfonline.com/toc/rafg20/current</w:t>
      </w:r>
      <w:r>
        <w:rPr>
          <w:rFonts w:asciiTheme="majorHAnsi" w:hAnsiTheme="majorHAnsi"/>
          <w:sz w:val="20"/>
          <w:szCs w:val="20"/>
          <w:lang w:val="en-US"/>
        </w:rPr>
        <w:t>).</w:t>
      </w:r>
    </w:p>
    <w:p w14:paraId="0901B977" w14:textId="77777777" w:rsidR="00452897" w:rsidRDefault="00452897" w:rsidP="00332C5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Advisory Board Member, Qatar Foundation founded project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NPRP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6-1272-5-160: “Governance of Natural Resource in Africa: advancing a Qatari Perspective and Economic Diversification”.</w:t>
      </w:r>
    </w:p>
    <w:p w14:paraId="6BF3C262" w14:textId="6D9EC5F2" w:rsidR="00AE3C9E" w:rsidRPr="00757B4B" w:rsidRDefault="00AE3C9E" w:rsidP="00332C5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60"/>
        <w:ind w:left="426" w:right="51"/>
        <w:contextualSpacing w:val="0"/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Responsible Leader, BMW Foundation.</w:t>
      </w:r>
    </w:p>
    <w:p w14:paraId="2234D11D" w14:textId="77777777" w:rsidR="00452897" w:rsidRPr="00757B4B" w:rsidRDefault="00452897" w:rsidP="00144484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5F4718EE" w14:textId="77777777" w:rsidR="00144484" w:rsidRPr="00757B4B" w:rsidRDefault="00144484" w:rsidP="00C923A0">
      <w:pPr>
        <w:widowControl w:val="0"/>
        <w:shd w:val="clear" w:color="auto" w:fill="B8CCE4" w:themeFill="accent1" w:themeFillTint="66"/>
        <w:autoSpaceDE w:val="0"/>
        <w:autoSpaceDN w:val="0"/>
        <w:adjustRightInd w:val="0"/>
        <w:spacing w:after="100" w:afterAutospacing="1"/>
        <w:ind w:right="51"/>
        <w:jc w:val="center"/>
        <w:rPr>
          <w:rFonts w:asciiTheme="majorHAnsi" w:hAnsiTheme="majorHAnsi" w:cs="Comic Sans MS"/>
          <w:b/>
          <w:sz w:val="22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2"/>
          <w:szCs w:val="20"/>
          <w:lang w:val="en-US"/>
        </w:rPr>
        <w:t xml:space="preserve">EDUCATION </w:t>
      </w:r>
    </w:p>
    <w:p w14:paraId="58DB5051" w14:textId="6DB17754" w:rsidR="004524E0" w:rsidRPr="004524E0" w:rsidRDefault="004524E0" w:rsidP="00144484">
      <w:pPr>
        <w:widowControl w:val="0"/>
        <w:autoSpaceDE w:val="0"/>
        <w:autoSpaceDN w:val="0"/>
        <w:adjustRightInd w:val="0"/>
        <w:ind w:right="50"/>
        <w:rPr>
          <w:rFonts w:asciiTheme="majorHAnsi" w:hAnsiTheme="majorHAnsi"/>
          <w:bCs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sz w:val="20"/>
          <w:szCs w:val="20"/>
          <w:lang w:val="en-US"/>
        </w:rPr>
        <w:t xml:space="preserve">Habilitation à </w:t>
      </w:r>
      <w:proofErr w:type="spellStart"/>
      <w:r>
        <w:rPr>
          <w:rFonts w:asciiTheme="majorHAnsi" w:hAnsiTheme="majorHAnsi"/>
          <w:b/>
          <w:bCs/>
          <w:sz w:val="20"/>
          <w:szCs w:val="20"/>
          <w:lang w:val="en-US"/>
        </w:rPr>
        <w:t>Diriger</w:t>
      </w:r>
      <w:proofErr w:type="spellEnd"/>
      <w:r>
        <w:rPr>
          <w:rFonts w:asciiTheme="majorHAnsi" w:hAnsiTheme="majorHAnsi"/>
          <w:b/>
          <w:bCs/>
          <w:sz w:val="20"/>
          <w:szCs w:val="20"/>
          <w:lang w:val="en-US"/>
        </w:rPr>
        <w:t xml:space="preserve"> les </w:t>
      </w:r>
      <w:proofErr w:type="spellStart"/>
      <w:r>
        <w:rPr>
          <w:rFonts w:asciiTheme="majorHAnsi" w:hAnsiTheme="majorHAnsi"/>
          <w:b/>
          <w:bCs/>
          <w:sz w:val="20"/>
          <w:szCs w:val="20"/>
          <w:lang w:val="en-US"/>
        </w:rPr>
        <w:t>Recherches</w:t>
      </w:r>
      <w:proofErr w:type="spellEnd"/>
      <w:r>
        <w:rPr>
          <w:rFonts w:asciiTheme="majorHAnsi" w:hAnsiTheme="majorHAnsi"/>
          <w:b/>
          <w:bCs/>
          <w:sz w:val="20"/>
          <w:szCs w:val="20"/>
          <w:lang w:val="en-US"/>
        </w:rPr>
        <w:t xml:space="preserve"> (</w:t>
      </w:r>
      <w:proofErr w:type="spellStart"/>
      <w:r>
        <w:rPr>
          <w:rFonts w:asciiTheme="majorHAnsi" w:hAnsiTheme="majorHAnsi"/>
          <w:b/>
          <w:bCs/>
          <w:sz w:val="20"/>
          <w:szCs w:val="20"/>
          <w:lang w:val="en-US"/>
        </w:rPr>
        <w:t>HDR</w:t>
      </w:r>
      <w:proofErr w:type="spellEnd"/>
      <w:r>
        <w:rPr>
          <w:rFonts w:asciiTheme="majorHAnsi" w:hAnsiTheme="majorHAnsi"/>
          <w:b/>
          <w:bCs/>
          <w:sz w:val="20"/>
          <w:szCs w:val="20"/>
          <w:lang w:val="en-US"/>
        </w:rPr>
        <w:t>)</w:t>
      </w:r>
      <w:r w:rsidR="004A454D">
        <w:rPr>
          <w:rFonts w:asciiTheme="majorHAnsi" w:hAnsiTheme="majorHAnsi"/>
          <w:b/>
          <w:bCs/>
          <w:sz w:val="20"/>
          <w:szCs w:val="20"/>
          <w:lang w:val="en-US"/>
        </w:rPr>
        <w:t xml:space="preserve"> in Geography</w:t>
      </w:r>
      <w:r>
        <w:rPr>
          <w:rFonts w:asciiTheme="majorHAnsi" w:hAnsiTheme="majorHAnsi"/>
          <w:b/>
          <w:bCs/>
          <w:sz w:val="20"/>
          <w:szCs w:val="20"/>
          <w:lang w:val="en-US"/>
        </w:rPr>
        <w:t>, December 2015</w:t>
      </w:r>
      <w:r>
        <w:rPr>
          <w:rFonts w:asciiTheme="majorHAnsi" w:hAnsiTheme="majorHAnsi"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bCs/>
          <w:sz w:val="20"/>
          <w:szCs w:val="20"/>
          <w:lang w:val="en-US"/>
        </w:rPr>
        <w:t>Université</w:t>
      </w:r>
      <w:proofErr w:type="spellEnd"/>
      <w:r>
        <w:rPr>
          <w:rFonts w:asciiTheme="majorHAnsi" w:hAnsiTheme="majorHAnsi"/>
          <w:bCs/>
          <w:sz w:val="20"/>
          <w:szCs w:val="20"/>
          <w:lang w:val="en-US"/>
        </w:rPr>
        <w:t xml:space="preserve"> Bordeaux Montaigne, France</w:t>
      </w:r>
    </w:p>
    <w:p w14:paraId="3822A7CD" w14:textId="77777777" w:rsidR="004524E0" w:rsidRPr="004524E0" w:rsidRDefault="004524E0" w:rsidP="00144484">
      <w:pPr>
        <w:widowControl w:val="0"/>
        <w:autoSpaceDE w:val="0"/>
        <w:autoSpaceDN w:val="0"/>
        <w:adjustRightInd w:val="0"/>
        <w:ind w:right="50"/>
        <w:rPr>
          <w:rFonts w:asciiTheme="majorHAnsi" w:hAnsiTheme="majorHAnsi"/>
          <w:b/>
          <w:bCs/>
          <w:sz w:val="12"/>
          <w:szCs w:val="12"/>
          <w:lang w:val="en-US"/>
        </w:rPr>
      </w:pPr>
    </w:p>
    <w:p w14:paraId="459442AB" w14:textId="70A51C06" w:rsidR="00D36530" w:rsidRPr="00757B4B" w:rsidRDefault="00144484" w:rsidP="00144484">
      <w:pPr>
        <w:widowControl w:val="0"/>
        <w:autoSpaceDE w:val="0"/>
        <w:autoSpaceDN w:val="0"/>
        <w:adjustRightInd w:val="0"/>
        <w:ind w:right="50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Post-D</w:t>
      </w:r>
      <w:r w:rsidR="00D36530" w:rsidRPr="00757B4B">
        <w:rPr>
          <w:rFonts w:asciiTheme="majorHAnsi" w:hAnsiTheme="majorHAnsi"/>
          <w:b/>
          <w:bCs/>
          <w:sz w:val="20"/>
          <w:szCs w:val="20"/>
          <w:lang w:val="en-US"/>
        </w:rPr>
        <w:t>octorate</w:t>
      </w:r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Studies</w:t>
      </w:r>
      <w:r w:rsidR="00D36530"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in Geography</w:t>
      </w:r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, 2004-2005</w:t>
      </w:r>
      <w:r w:rsidR="00663F0A"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AE3C9E">
        <w:rPr>
          <w:rFonts w:asciiTheme="majorHAnsi" w:hAnsiTheme="majorHAnsi"/>
          <w:bCs/>
          <w:sz w:val="20"/>
          <w:szCs w:val="20"/>
          <w:lang w:val="en-US"/>
        </w:rPr>
        <w:t xml:space="preserve">West Virginia University – </w:t>
      </w:r>
      <w:r w:rsidRPr="00757B4B">
        <w:rPr>
          <w:rFonts w:asciiTheme="majorHAnsi" w:hAnsiTheme="majorHAnsi"/>
          <w:bCs/>
          <w:sz w:val="20"/>
          <w:szCs w:val="20"/>
          <w:lang w:val="en-US"/>
        </w:rPr>
        <w:t>Morgantown, West Virginia, USA</w:t>
      </w:r>
    </w:p>
    <w:p w14:paraId="63CE7CA6" w14:textId="77777777" w:rsidR="00144484" w:rsidRPr="00757B4B" w:rsidRDefault="00144484" w:rsidP="00144484">
      <w:pPr>
        <w:widowControl w:val="0"/>
        <w:autoSpaceDE w:val="0"/>
        <w:autoSpaceDN w:val="0"/>
        <w:adjustRightInd w:val="0"/>
        <w:ind w:right="50"/>
        <w:rPr>
          <w:rFonts w:asciiTheme="majorHAnsi" w:hAnsiTheme="majorHAnsi"/>
          <w:sz w:val="12"/>
          <w:szCs w:val="20"/>
          <w:lang w:val="en-US"/>
        </w:rPr>
      </w:pPr>
    </w:p>
    <w:p w14:paraId="0390E70B" w14:textId="77777777" w:rsidR="00D36530" w:rsidRPr="00757B4B" w:rsidRDefault="00D36530" w:rsidP="00144484">
      <w:pPr>
        <w:widowControl w:val="0"/>
        <w:autoSpaceDE w:val="0"/>
        <w:autoSpaceDN w:val="0"/>
        <w:adjustRightInd w:val="0"/>
        <w:ind w:right="50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PhD in Geography</w:t>
      </w:r>
      <w:r w:rsidR="00144484" w:rsidRPr="00757B4B">
        <w:rPr>
          <w:rFonts w:asciiTheme="majorHAnsi" w:hAnsiTheme="majorHAnsi"/>
          <w:b/>
          <w:bCs/>
          <w:sz w:val="20"/>
          <w:szCs w:val="20"/>
          <w:lang w:val="en-US"/>
        </w:rPr>
        <w:t>, 2004</w:t>
      </w:r>
      <w:r w:rsidR="00663F0A"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Univers</w:t>
      </w:r>
      <w:r w:rsidR="00144484" w:rsidRPr="00757B4B">
        <w:rPr>
          <w:rFonts w:asciiTheme="majorHAnsi" w:hAnsiTheme="majorHAnsi"/>
          <w:sz w:val="20"/>
          <w:szCs w:val="20"/>
          <w:lang w:val="en-US"/>
        </w:rPr>
        <w:t>ité</w:t>
      </w:r>
      <w:proofErr w:type="spellEnd"/>
      <w:r w:rsidR="00144484" w:rsidRPr="00757B4B">
        <w:rPr>
          <w:rFonts w:asciiTheme="majorHAnsi" w:hAnsiTheme="majorHAnsi"/>
          <w:sz w:val="20"/>
          <w:szCs w:val="20"/>
          <w:lang w:val="en-US"/>
        </w:rPr>
        <w:t xml:space="preserve"> François-Rabelais</w:t>
      </w:r>
      <w:r w:rsidR="006A3502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144484" w:rsidRPr="00757B4B">
        <w:rPr>
          <w:rFonts w:asciiTheme="majorHAnsi" w:hAnsiTheme="majorHAnsi"/>
          <w:sz w:val="20"/>
          <w:szCs w:val="20"/>
          <w:lang w:val="en-US"/>
        </w:rPr>
        <w:t xml:space="preserve">– </w:t>
      </w:r>
      <w:r w:rsidR="00CE3781" w:rsidRPr="00757B4B">
        <w:rPr>
          <w:rFonts w:asciiTheme="majorHAnsi" w:hAnsiTheme="majorHAnsi"/>
          <w:sz w:val="20"/>
          <w:szCs w:val="20"/>
          <w:lang w:val="en-US"/>
        </w:rPr>
        <w:t>Tours</w:t>
      </w:r>
      <w:r w:rsidR="00144484" w:rsidRPr="00757B4B">
        <w:rPr>
          <w:rFonts w:asciiTheme="majorHAnsi" w:hAnsiTheme="majorHAnsi"/>
          <w:sz w:val="20"/>
          <w:szCs w:val="20"/>
          <w:lang w:val="en-US"/>
        </w:rPr>
        <w:t>, France</w:t>
      </w:r>
    </w:p>
    <w:p w14:paraId="68FC3256" w14:textId="77777777" w:rsidR="00144484" w:rsidRPr="00757B4B" w:rsidRDefault="00144484" w:rsidP="00144484">
      <w:pPr>
        <w:widowControl w:val="0"/>
        <w:autoSpaceDE w:val="0"/>
        <w:autoSpaceDN w:val="0"/>
        <w:adjustRightInd w:val="0"/>
        <w:ind w:right="50"/>
        <w:rPr>
          <w:rFonts w:asciiTheme="majorHAnsi" w:hAnsiTheme="majorHAnsi"/>
          <w:sz w:val="12"/>
          <w:szCs w:val="20"/>
          <w:lang w:val="en-US"/>
        </w:rPr>
      </w:pPr>
    </w:p>
    <w:p w14:paraId="2E2406ED" w14:textId="77777777" w:rsidR="00D36530" w:rsidRPr="00757B4B" w:rsidRDefault="00D36530" w:rsidP="00144484">
      <w:pPr>
        <w:widowControl w:val="0"/>
        <w:autoSpaceDE w:val="0"/>
        <w:autoSpaceDN w:val="0"/>
        <w:adjustRightInd w:val="0"/>
        <w:ind w:right="50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M.A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757B4B">
        <w:rPr>
          <w:rFonts w:asciiTheme="majorHAnsi" w:hAnsiTheme="majorHAnsi"/>
          <w:b/>
          <w:sz w:val="20"/>
          <w:szCs w:val="20"/>
          <w:lang w:val="en-US"/>
        </w:rPr>
        <w:t>in Geography</w:t>
      </w:r>
      <w:r w:rsidR="00144484" w:rsidRPr="00757B4B">
        <w:rPr>
          <w:rFonts w:asciiTheme="majorHAnsi" w:hAnsiTheme="majorHAnsi"/>
          <w:b/>
          <w:sz w:val="20"/>
          <w:szCs w:val="20"/>
          <w:lang w:val="en-US"/>
        </w:rPr>
        <w:t>, 2001</w:t>
      </w:r>
      <w:r w:rsidR="00663F0A"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Université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F</w:t>
      </w:r>
      <w:r w:rsidR="00144484" w:rsidRPr="00757B4B">
        <w:rPr>
          <w:rFonts w:asciiTheme="majorHAnsi" w:hAnsiTheme="majorHAnsi"/>
          <w:sz w:val="20"/>
          <w:szCs w:val="20"/>
          <w:lang w:val="en-US"/>
        </w:rPr>
        <w:t xml:space="preserve">rançois-Rabelais – </w:t>
      </w:r>
      <w:r w:rsidR="00CE3781" w:rsidRPr="00757B4B">
        <w:rPr>
          <w:rFonts w:asciiTheme="majorHAnsi" w:hAnsiTheme="majorHAnsi"/>
          <w:sz w:val="20"/>
          <w:szCs w:val="20"/>
          <w:lang w:val="en-US"/>
        </w:rPr>
        <w:t>Tours</w:t>
      </w:r>
      <w:r w:rsidR="00144484" w:rsidRPr="00757B4B">
        <w:rPr>
          <w:rFonts w:asciiTheme="majorHAnsi" w:hAnsiTheme="majorHAnsi"/>
          <w:sz w:val="20"/>
          <w:szCs w:val="20"/>
          <w:lang w:val="en-US"/>
        </w:rPr>
        <w:t>, France</w:t>
      </w:r>
    </w:p>
    <w:p w14:paraId="372A8B57" w14:textId="77777777" w:rsidR="00144484" w:rsidRPr="00757B4B" w:rsidRDefault="00144484" w:rsidP="00144484">
      <w:pPr>
        <w:widowControl w:val="0"/>
        <w:autoSpaceDE w:val="0"/>
        <w:autoSpaceDN w:val="0"/>
        <w:adjustRightInd w:val="0"/>
        <w:ind w:right="50"/>
        <w:rPr>
          <w:rFonts w:asciiTheme="majorHAnsi" w:hAnsiTheme="majorHAnsi"/>
          <w:b/>
          <w:bCs/>
          <w:sz w:val="12"/>
          <w:szCs w:val="20"/>
          <w:lang w:val="en-US"/>
        </w:rPr>
      </w:pPr>
    </w:p>
    <w:p w14:paraId="763048E4" w14:textId="77777777" w:rsidR="00D36530" w:rsidRPr="00757B4B" w:rsidRDefault="00144484" w:rsidP="00144484">
      <w:pPr>
        <w:widowControl w:val="0"/>
        <w:autoSpaceDE w:val="0"/>
        <w:autoSpaceDN w:val="0"/>
        <w:adjustRightInd w:val="0"/>
        <w:ind w:right="50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B.A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in Geography, 2000</w:t>
      </w:r>
      <w:r w:rsidR="00663F0A"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, </w:t>
      </w:r>
      <w:proofErr w:type="spellStart"/>
      <w:r w:rsidR="00D36530" w:rsidRPr="00757B4B">
        <w:rPr>
          <w:rFonts w:asciiTheme="majorHAnsi" w:hAnsiTheme="majorHAnsi"/>
          <w:sz w:val="20"/>
          <w:szCs w:val="20"/>
          <w:lang w:val="en-US"/>
        </w:rPr>
        <w:t>Università</w:t>
      </w:r>
      <w:proofErr w:type="spellEnd"/>
      <w:r w:rsidR="00D36530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36530" w:rsidRPr="00757B4B">
        <w:rPr>
          <w:rFonts w:asciiTheme="majorHAnsi" w:hAnsiTheme="majorHAnsi"/>
          <w:sz w:val="20"/>
          <w:szCs w:val="20"/>
          <w:lang w:val="en-US"/>
        </w:rPr>
        <w:t>d</w:t>
      </w:r>
      <w:r w:rsidRPr="00757B4B">
        <w:rPr>
          <w:rFonts w:asciiTheme="majorHAnsi" w:hAnsiTheme="majorHAnsi"/>
          <w:sz w:val="20"/>
          <w:szCs w:val="20"/>
          <w:lang w:val="en-US"/>
        </w:rPr>
        <w:t>egli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Studi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di L’Aquila – </w:t>
      </w:r>
      <w:r w:rsidR="00CE3781" w:rsidRPr="00757B4B">
        <w:rPr>
          <w:rFonts w:asciiTheme="majorHAnsi" w:hAnsiTheme="majorHAnsi"/>
          <w:sz w:val="20"/>
          <w:szCs w:val="20"/>
          <w:lang w:val="en-US"/>
        </w:rPr>
        <w:t>L’Aquila</w:t>
      </w:r>
      <w:r w:rsidRPr="00757B4B">
        <w:rPr>
          <w:rFonts w:asciiTheme="majorHAnsi" w:hAnsiTheme="majorHAnsi"/>
          <w:sz w:val="20"/>
          <w:szCs w:val="20"/>
          <w:lang w:val="en-US"/>
        </w:rPr>
        <w:t>, Italy</w:t>
      </w:r>
    </w:p>
    <w:p w14:paraId="35694D30" w14:textId="77777777" w:rsidR="00C923A0" w:rsidRPr="00757B4B" w:rsidRDefault="00C923A0" w:rsidP="00144484">
      <w:pPr>
        <w:widowControl w:val="0"/>
        <w:autoSpaceDE w:val="0"/>
        <w:autoSpaceDN w:val="0"/>
        <w:adjustRightInd w:val="0"/>
        <w:ind w:right="50"/>
        <w:rPr>
          <w:rFonts w:asciiTheme="majorHAnsi" w:hAnsiTheme="majorHAnsi"/>
          <w:b/>
          <w:bCs/>
          <w:sz w:val="20"/>
          <w:szCs w:val="20"/>
          <w:lang w:val="en-US"/>
        </w:rPr>
      </w:pPr>
    </w:p>
    <w:p w14:paraId="23C2F5BE" w14:textId="77777777" w:rsidR="00663F0A" w:rsidRPr="00757B4B" w:rsidRDefault="00663F0A" w:rsidP="000E2671">
      <w:pPr>
        <w:widowControl w:val="0"/>
        <w:shd w:val="clear" w:color="auto" w:fill="B8CCE4" w:themeFill="accent1" w:themeFillTint="66"/>
        <w:autoSpaceDE w:val="0"/>
        <w:autoSpaceDN w:val="0"/>
        <w:adjustRightInd w:val="0"/>
        <w:spacing w:after="120"/>
        <w:ind w:right="51"/>
        <w:jc w:val="center"/>
        <w:rPr>
          <w:rFonts w:asciiTheme="majorHAnsi" w:hAnsiTheme="majorHAnsi" w:cs="Comic Sans MS"/>
          <w:b/>
          <w:sz w:val="22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2"/>
          <w:szCs w:val="20"/>
          <w:lang w:val="en-US"/>
        </w:rPr>
        <w:t>AWARDS</w:t>
      </w:r>
    </w:p>
    <w:p w14:paraId="19AE08FE" w14:textId="5DBFBAFF" w:rsidR="00A86E41" w:rsidRDefault="00A86E41" w:rsidP="00663F0A">
      <w:pPr>
        <w:jc w:val="center"/>
        <w:rPr>
          <w:rFonts w:asciiTheme="majorHAnsi" w:hAnsiTheme="majorHAnsi"/>
          <w:sz w:val="20"/>
          <w:lang w:val="en-US"/>
        </w:rPr>
      </w:pPr>
      <w:proofErr w:type="spellStart"/>
      <w:r>
        <w:rPr>
          <w:rFonts w:asciiTheme="majorHAnsi" w:hAnsiTheme="majorHAnsi"/>
          <w:sz w:val="20"/>
          <w:lang w:val="en-US"/>
        </w:rPr>
        <w:t>PSIA</w:t>
      </w:r>
      <w:proofErr w:type="spellEnd"/>
      <w:r>
        <w:rPr>
          <w:rFonts w:asciiTheme="majorHAnsi" w:hAnsiTheme="majorHAnsi"/>
          <w:sz w:val="20"/>
          <w:lang w:val="en-US"/>
        </w:rPr>
        <w:t xml:space="preserve"> Fellowship Award for the Graduate School of Public and International Affairs of the University of Ottawa, 2016-2017</w:t>
      </w:r>
    </w:p>
    <w:p w14:paraId="095A428F" w14:textId="77777777" w:rsidR="00B81C07" w:rsidRDefault="00C5424C" w:rsidP="00663F0A">
      <w:pPr>
        <w:jc w:val="center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  <w:lang w:val="en-US"/>
        </w:rPr>
        <w:t>Price for I</w:t>
      </w:r>
      <w:r w:rsidR="00B81C07">
        <w:rPr>
          <w:rFonts w:asciiTheme="majorHAnsi" w:hAnsiTheme="majorHAnsi"/>
          <w:sz w:val="20"/>
          <w:lang w:val="en-US"/>
        </w:rPr>
        <w:t xml:space="preserve">nnovation in Geography, </w:t>
      </w:r>
      <w:r>
        <w:rPr>
          <w:rFonts w:asciiTheme="majorHAnsi" w:hAnsiTheme="majorHAnsi"/>
          <w:sz w:val="20"/>
          <w:lang w:val="en-US"/>
        </w:rPr>
        <w:t xml:space="preserve">Association </w:t>
      </w:r>
      <w:proofErr w:type="spellStart"/>
      <w:r w:rsidR="00B81C07">
        <w:rPr>
          <w:rFonts w:asciiTheme="majorHAnsi" w:hAnsiTheme="majorHAnsi"/>
          <w:sz w:val="20"/>
          <w:lang w:val="en-US"/>
        </w:rPr>
        <w:t>Français</w:t>
      </w:r>
      <w:r>
        <w:rPr>
          <w:rFonts w:asciiTheme="majorHAnsi" w:hAnsiTheme="majorHAnsi"/>
          <w:sz w:val="20"/>
          <w:lang w:val="en-US"/>
        </w:rPr>
        <w:t>e</w:t>
      </w:r>
      <w:proofErr w:type="spellEnd"/>
      <w:r>
        <w:rPr>
          <w:rFonts w:asciiTheme="majorHAnsi" w:hAnsiTheme="majorHAnsi"/>
          <w:sz w:val="20"/>
          <w:lang w:val="en-US"/>
        </w:rPr>
        <w:t xml:space="preserve"> pour le </w:t>
      </w:r>
      <w:proofErr w:type="spellStart"/>
      <w:r>
        <w:rPr>
          <w:rFonts w:asciiTheme="majorHAnsi" w:hAnsiTheme="majorHAnsi"/>
          <w:sz w:val="20"/>
          <w:lang w:val="en-US"/>
        </w:rPr>
        <w:t>Développement</w:t>
      </w:r>
      <w:proofErr w:type="spellEnd"/>
      <w:r>
        <w:rPr>
          <w:rFonts w:asciiTheme="majorHAnsi" w:hAnsiTheme="majorHAnsi"/>
          <w:sz w:val="20"/>
          <w:lang w:val="en-US"/>
        </w:rPr>
        <w:t xml:space="preserve"> de la </w:t>
      </w:r>
      <w:proofErr w:type="spellStart"/>
      <w:r>
        <w:rPr>
          <w:rFonts w:asciiTheme="majorHAnsi" w:hAnsiTheme="majorHAnsi"/>
          <w:sz w:val="20"/>
          <w:lang w:val="en-US"/>
        </w:rPr>
        <w:t>Géographie</w:t>
      </w:r>
      <w:proofErr w:type="spellEnd"/>
      <w:r w:rsidR="00B81C07">
        <w:rPr>
          <w:rFonts w:asciiTheme="majorHAnsi" w:hAnsiTheme="majorHAnsi"/>
          <w:sz w:val="20"/>
          <w:lang w:val="en-US"/>
        </w:rPr>
        <w:t>, 2012</w:t>
      </w:r>
    </w:p>
    <w:p w14:paraId="66B814D4" w14:textId="77777777" w:rsidR="00663F0A" w:rsidRPr="00757B4B" w:rsidRDefault="00663F0A" w:rsidP="00663F0A">
      <w:pPr>
        <w:jc w:val="center"/>
        <w:rPr>
          <w:rFonts w:asciiTheme="majorHAnsi" w:hAnsiTheme="majorHAnsi"/>
          <w:sz w:val="20"/>
          <w:lang w:val="en-US"/>
        </w:rPr>
      </w:pPr>
      <w:r w:rsidRPr="00757B4B">
        <w:rPr>
          <w:rFonts w:asciiTheme="majorHAnsi" w:hAnsiTheme="majorHAnsi"/>
          <w:sz w:val="20"/>
          <w:lang w:val="en-US"/>
        </w:rPr>
        <w:t>Erasmus Professor Scholarship, 2008</w:t>
      </w:r>
    </w:p>
    <w:p w14:paraId="3F0401A7" w14:textId="77777777" w:rsidR="00663F0A" w:rsidRPr="00757B4B" w:rsidRDefault="00663F0A" w:rsidP="00663F0A">
      <w:pPr>
        <w:jc w:val="center"/>
        <w:rPr>
          <w:rFonts w:asciiTheme="majorHAnsi" w:hAnsiTheme="majorHAnsi"/>
          <w:sz w:val="20"/>
          <w:lang w:val="en-US"/>
        </w:rPr>
      </w:pPr>
      <w:proofErr w:type="spellStart"/>
      <w:r w:rsidRPr="00757B4B">
        <w:rPr>
          <w:rFonts w:asciiTheme="majorHAnsi" w:hAnsiTheme="majorHAnsi"/>
          <w:bCs/>
          <w:sz w:val="20"/>
          <w:szCs w:val="20"/>
          <w:lang w:val="en-US"/>
        </w:rPr>
        <w:t>Conseil</w:t>
      </w:r>
      <w:proofErr w:type="spellEnd"/>
      <w:r w:rsidRPr="00757B4B">
        <w:rPr>
          <w:rFonts w:asciiTheme="majorHAnsi" w:hAnsiTheme="majorHAnsi"/>
          <w:b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bCs/>
          <w:sz w:val="20"/>
          <w:szCs w:val="20"/>
          <w:lang w:val="en-US"/>
        </w:rPr>
        <w:t>Régional</w:t>
      </w:r>
      <w:proofErr w:type="spellEnd"/>
      <w:r w:rsidRPr="00757B4B">
        <w:rPr>
          <w:rFonts w:asciiTheme="majorHAnsi" w:hAnsiTheme="majorHAnsi"/>
          <w:bCs/>
          <w:sz w:val="20"/>
          <w:szCs w:val="20"/>
          <w:lang w:val="en-US"/>
        </w:rPr>
        <w:t xml:space="preserve"> </w:t>
      </w:r>
      <w:r w:rsidRPr="00757B4B">
        <w:rPr>
          <w:rFonts w:asciiTheme="majorHAnsi" w:hAnsiTheme="majorHAnsi"/>
          <w:sz w:val="20"/>
          <w:lang w:val="en-US"/>
        </w:rPr>
        <w:t>Post-Doctorate Scholarship, 2005</w:t>
      </w:r>
    </w:p>
    <w:p w14:paraId="17C02815" w14:textId="77777777" w:rsidR="00663F0A" w:rsidRPr="00757B4B" w:rsidRDefault="00663F0A" w:rsidP="00663F0A">
      <w:pPr>
        <w:jc w:val="center"/>
        <w:rPr>
          <w:rFonts w:asciiTheme="majorHAnsi" w:hAnsiTheme="majorHAnsi"/>
          <w:sz w:val="20"/>
          <w:lang w:val="en-US"/>
        </w:rPr>
      </w:pPr>
      <w:proofErr w:type="spellStart"/>
      <w:r w:rsidRPr="00757B4B">
        <w:rPr>
          <w:rFonts w:asciiTheme="majorHAnsi" w:hAnsiTheme="majorHAnsi"/>
          <w:sz w:val="20"/>
          <w:lang w:val="en-US"/>
        </w:rPr>
        <w:t>CITERES</w:t>
      </w:r>
      <w:proofErr w:type="spellEnd"/>
      <w:r w:rsidRPr="00757B4B">
        <w:rPr>
          <w:rFonts w:asciiTheme="majorHAnsi" w:hAnsiTheme="majorHAnsi"/>
          <w:sz w:val="20"/>
          <w:lang w:val="en-US"/>
        </w:rPr>
        <w:t xml:space="preserve"> Research funding, 2000-2004</w:t>
      </w:r>
    </w:p>
    <w:p w14:paraId="41CE5AE3" w14:textId="77777777" w:rsidR="00663F0A" w:rsidRPr="00757B4B" w:rsidRDefault="00663F0A" w:rsidP="00663F0A">
      <w:pPr>
        <w:jc w:val="center"/>
        <w:rPr>
          <w:rFonts w:asciiTheme="majorHAnsi" w:hAnsiTheme="majorHAnsi"/>
          <w:sz w:val="20"/>
          <w:lang w:val="en-US"/>
        </w:rPr>
      </w:pPr>
      <w:r w:rsidRPr="00757B4B">
        <w:rPr>
          <w:rFonts w:asciiTheme="majorHAnsi" w:hAnsiTheme="majorHAnsi"/>
          <w:sz w:val="20"/>
          <w:lang w:val="en-US"/>
        </w:rPr>
        <w:t>Socrates Student Scholarship, 1997-1998</w:t>
      </w:r>
    </w:p>
    <w:p w14:paraId="24818537" w14:textId="77777777" w:rsidR="00DA3700" w:rsidRPr="00757B4B" w:rsidRDefault="00DA3700" w:rsidP="001565D5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12"/>
          <w:szCs w:val="20"/>
          <w:lang w:val="en-US"/>
        </w:rPr>
      </w:pPr>
    </w:p>
    <w:p w14:paraId="17E06527" w14:textId="77777777" w:rsidR="00144484" w:rsidRPr="00757B4B" w:rsidRDefault="00144484" w:rsidP="000E2671">
      <w:pPr>
        <w:widowControl w:val="0"/>
        <w:shd w:val="clear" w:color="auto" w:fill="B8CCE4" w:themeFill="accent1" w:themeFillTint="66"/>
        <w:autoSpaceDE w:val="0"/>
        <w:autoSpaceDN w:val="0"/>
        <w:adjustRightInd w:val="0"/>
        <w:spacing w:after="120"/>
        <w:ind w:right="51"/>
        <w:jc w:val="center"/>
        <w:rPr>
          <w:rFonts w:asciiTheme="majorHAnsi" w:hAnsiTheme="majorHAnsi" w:cs="Comic Sans MS"/>
          <w:b/>
          <w:sz w:val="22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2"/>
          <w:szCs w:val="20"/>
          <w:lang w:val="en-US"/>
        </w:rPr>
        <w:t xml:space="preserve">LANGUAGES </w:t>
      </w:r>
    </w:p>
    <w:p w14:paraId="1695384D" w14:textId="77777777" w:rsidR="002D2244" w:rsidRPr="00757B4B" w:rsidRDefault="00144484" w:rsidP="002D2244">
      <w:pPr>
        <w:widowControl w:val="0"/>
        <w:autoSpaceDE w:val="0"/>
        <w:autoSpaceDN w:val="0"/>
        <w:adjustRightInd w:val="0"/>
        <w:ind w:right="50"/>
        <w:rPr>
          <w:rFonts w:asciiTheme="minorHAnsi" w:hAnsiTheme="minorHAnsi" w:cs="Comic Sans MS"/>
          <w:b/>
          <w:sz w:val="20"/>
          <w:szCs w:val="20"/>
          <w:lang w:val="en-US" w:eastAsia="en-CA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>French (Native Speaker); Italian (Native Speaker); English (Proficient)</w:t>
      </w:r>
      <w:r w:rsidR="002D2244" w:rsidRPr="00757B4B">
        <w:rPr>
          <w:rFonts w:asciiTheme="minorHAnsi" w:hAnsiTheme="minorHAnsi" w:cs="Comic Sans MS"/>
          <w:b/>
          <w:sz w:val="20"/>
          <w:szCs w:val="20"/>
          <w:lang w:val="en-US" w:eastAsia="en-CA"/>
        </w:rPr>
        <w:t xml:space="preserve"> </w:t>
      </w:r>
    </w:p>
    <w:p w14:paraId="759D9F1C" w14:textId="77777777" w:rsidR="00663F0A" w:rsidRPr="00757B4B" w:rsidRDefault="00663F0A" w:rsidP="002D2244">
      <w:pPr>
        <w:widowControl w:val="0"/>
        <w:autoSpaceDE w:val="0"/>
        <w:autoSpaceDN w:val="0"/>
        <w:adjustRightInd w:val="0"/>
        <w:ind w:right="50"/>
        <w:rPr>
          <w:rFonts w:asciiTheme="minorHAnsi" w:hAnsiTheme="minorHAnsi" w:cs="Comic Sans MS"/>
          <w:b/>
          <w:sz w:val="20"/>
          <w:szCs w:val="20"/>
          <w:lang w:val="en-US" w:eastAsia="en-CA"/>
        </w:rPr>
      </w:pPr>
    </w:p>
    <w:p w14:paraId="3AEDFDC4" w14:textId="77777777" w:rsidR="003B793E" w:rsidRPr="00757B4B" w:rsidRDefault="003B793E" w:rsidP="000E2671">
      <w:pPr>
        <w:widowControl w:val="0"/>
        <w:shd w:val="clear" w:color="auto" w:fill="B8CCE4" w:themeFill="accent1" w:themeFillTint="66"/>
        <w:autoSpaceDE w:val="0"/>
        <w:autoSpaceDN w:val="0"/>
        <w:adjustRightInd w:val="0"/>
        <w:spacing w:after="120"/>
        <w:ind w:right="51"/>
        <w:jc w:val="center"/>
        <w:rPr>
          <w:rFonts w:asciiTheme="majorHAnsi" w:hAnsiTheme="majorHAnsi" w:cs="Comic Sans MS"/>
          <w:b/>
          <w:sz w:val="22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2"/>
          <w:szCs w:val="20"/>
          <w:lang w:val="en-US"/>
        </w:rPr>
        <w:t>COURSES TAUGHT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749"/>
        <w:gridCol w:w="1506"/>
        <w:gridCol w:w="852"/>
        <w:gridCol w:w="1684"/>
        <w:gridCol w:w="2851"/>
      </w:tblGrid>
      <w:tr w:rsidR="00A31205" w:rsidRPr="00757B4B" w14:paraId="4F0ED3B8" w14:textId="77777777" w:rsidTr="009A05ED">
        <w:tc>
          <w:tcPr>
            <w:tcW w:w="3749" w:type="dxa"/>
            <w:shd w:val="clear" w:color="auto" w:fill="B8CCE4" w:themeFill="accent1" w:themeFillTint="66"/>
          </w:tcPr>
          <w:p w14:paraId="572D2723" w14:textId="77777777" w:rsidR="000D74CC" w:rsidRPr="00757B4B" w:rsidRDefault="000D74CC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COURSE TITLE</w:t>
            </w:r>
            <w:r w:rsidR="00B81C0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(in the language in which the course was delivered)</w:t>
            </w:r>
          </w:p>
        </w:tc>
        <w:tc>
          <w:tcPr>
            <w:tcW w:w="1506" w:type="dxa"/>
            <w:shd w:val="clear" w:color="auto" w:fill="B8CCE4" w:themeFill="accent1" w:themeFillTint="66"/>
          </w:tcPr>
          <w:p w14:paraId="7A4348DF" w14:textId="77777777" w:rsidR="000D74CC" w:rsidRPr="00757B4B" w:rsidRDefault="000D74CC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PROGRAM LEVEL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024F8714" w14:textId="77777777" w:rsidR="000D74CC" w:rsidRPr="00757B4B" w:rsidRDefault="000D74CC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HOURS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14:paraId="3FFDCBAE" w14:textId="77777777" w:rsidR="000D74CC" w:rsidRPr="00757B4B" w:rsidRDefault="000D74CC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YEARS</w:t>
            </w:r>
          </w:p>
        </w:tc>
        <w:tc>
          <w:tcPr>
            <w:tcW w:w="2851" w:type="dxa"/>
            <w:shd w:val="clear" w:color="auto" w:fill="B8CCE4" w:themeFill="accent1" w:themeFillTint="66"/>
          </w:tcPr>
          <w:p w14:paraId="067B9BA6" w14:textId="77777777" w:rsidR="000D74CC" w:rsidRPr="00757B4B" w:rsidRDefault="000D74CC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UNIVERSITY</w:t>
            </w:r>
          </w:p>
        </w:tc>
      </w:tr>
      <w:tr w:rsidR="009C01C1" w:rsidRPr="00757B4B" w14:paraId="2BB77E81" w14:textId="77777777" w:rsidTr="009A05ED">
        <w:tc>
          <w:tcPr>
            <w:tcW w:w="3749" w:type="dxa"/>
          </w:tcPr>
          <w:p w14:paraId="1E25524C" w14:textId="54A3FD12" w:rsidR="009C01C1" w:rsidRDefault="009C01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Gestion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ressources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naturelles</w:t>
            </w:r>
            <w:proofErr w:type="spellEnd"/>
          </w:p>
        </w:tc>
        <w:tc>
          <w:tcPr>
            <w:tcW w:w="1506" w:type="dxa"/>
          </w:tcPr>
          <w:p w14:paraId="18D2E489" w14:textId="32307228" w:rsidR="009C01C1" w:rsidRDefault="009C01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Master</w:t>
            </w:r>
          </w:p>
        </w:tc>
        <w:tc>
          <w:tcPr>
            <w:tcW w:w="852" w:type="dxa"/>
          </w:tcPr>
          <w:p w14:paraId="6D9614B6" w14:textId="0798417A" w:rsidR="009C01C1" w:rsidRDefault="009C01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684" w:type="dxa"/>
          </w:tcPr>
          <w:p w14:paraId="31A58C1E" w14:textId="7ED70CC6" w:rsidR="009C01C1" w:rsidRDefault="009C01C1" w:rsidP="000A10B7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’16-’17 </w:t>
            </w:r>
          </w:p>
        </w:tc>
        <w:tc>
          <w:tcPr>
            <w:tcW w:w="2851" w:type="dxa"/>
          </w:tcPr>
          <w:p w14:paraId="36FD3A6F" w14:textId="41A3F459" w:rsidR="009C01C1" w:rsidRDefault="009C01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Catholic University of Central Africa (Yaoundé)</w:t>
            </w:r>
          </w:p>
        </w:tc>
      </w:tr>
      <w:tr w:rsidR="009C01C1" w:rsidRPr="00757B4B" w14:paraId="7E7986E5" w14:textId="77777777" w:rsidTr="009A05ED">
        <w:tc>
          <w:tcPr>
            <w:tcW w:w="3749" w:type="dxa"/>
          </w:tcPr>
          <w:p w14:paraId="11B9F678" w14:textId="45358F94" w:rsidR="009C01C1" w:rsidRDefault="009C01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Economie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sociale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et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solidaire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et cooperation au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développement</w:t>
            </w:r>
            <w:proofErr w:type="spellEnd"/>
          </w:p>
        </w:tc>
        <w:tc>
          <w:tcPr>
            <w:tcW w:w="1506" w:type="dxa"/>
          </w:tcPr>
          <w:p w14:paraId="263125F3" w14:textId="32D1F057" w:rsidR="009C01C1" w:rsidRDefault="009C01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Master</w:t>
            </w:r>
          </w:p>
        </w:tc>
        <w:tc>
          <w:tcPr>
            <w:tcW w:w="852" w:type="dxa"/>
          </w:tcPr>
          <w:p w14:paraId="46899246" w14:textId="3AFE0FB3" w:rsidR="009C01C1" w:rsidRDefault="009C01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1684" w:type="dxa"/>
          </w:tcPr>
          <w:p w14:paraId="26BD6DB5" w14:textId="1A1C035D" w:rsidR="009C01C1" w:rsidRDefault="009C01C1" w:rsidP="000A10B7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’16-’17 </w:t>
            </w:r>
          </w:p>
        </w:tc>
        <w:tc>
          <w:tcPr>
            <w:tcW w:w="2851" w:type="dxa"/>
          </w:tcPr>
          <w:p w14:paraId="4C269045" w14:textId="2C995A9E" w:rsidR="009C01C1" w:rsidRDefault="009C01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Catholic University of Central Africa (Yaoundé)</w:t>
            </w:r>
          </w:p>
        </w:tc>
      </w:tr>
      <w:tr w:rsidR="009C01C1" w:rsidRPr="00757B4B" w14:paraId="7BA407C3" w14:textId="77777777" w:rsidTr="009A05ED">
        <w:tc>
          <w:tcPr>
            <w:tcW w:w="3749" w:type="dxa"/>
          </w:tcPr>
          <w:p w14:paraId="49F02C54" w14:textId="632937D1" w:rsidR="009C01C1" w:rsidRDefault="009C01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Contemporary Environmental Policies</w:t>
            </w:r>
          </w:p>
        </w:tc>
        <w:tc>
          <w:tcPr>
            <w:tcW w:w="1506" w:type="dxa"/>
          </w:tcPr>
          <w:p w14:paraId="1DE15C79" w14:textId="3F4F4A0E" w:rsidR="009C01C1" w:rsidRDefault="009C01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PhD</w:t>
            </w:r>
          </w:p>
        </w:tc>
        <w:tc>
          <w:tcPr>
            <w:tcW w:w="852" w:type="dxa"/>
          </w:tcPr>
          <w:p w14:paraId="69A54C25" w14:textId="5DD86028" w:rsidR="009C01C1" w:rsidRDefault="009C01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684" w:type="dxa"/>
          </w:tcPr>
          <w:p w14:paraId="05671E82" w14:textId="6B95688A" w:rsidR="009C01C1" w:rsidRDefault="009C01C1" w:rsidP="000A10B7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’16-’17 </w:t>
            </w:r>
          </w:p>
        </w:tc>
        <w:tc>
          <w:tcPr>
            <w:tcW w:w="2851" w:type="dxa"/>
          </w:tcPr>
          <w:p w14:paraId="600A0664" w14:textId="50EDB945" w:rsidR="009C01C1" w:rsidRDefault="009C01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University of Milan</w:t>
            </w:r>
          </w:p>
        </w:tc>
      </w:tr>
      <w:tr w:rsidR="005B16FC" w:rsidRPr="00757B4B" w14:paraId="5759D66F" w14:textId="77777777" w:rsidTr="009A05ED">
        <w:tc>
          <w:tcPr>
            <w:tcW w:w="3749" w:type="dxa"/>
          </w:tcPr>
          <w:p w14:paraId="662A25C3" w14:textId="2C844F38" w:rsidR="005B16FC" w:rsidRDefault="005B16FC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Géopolitique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et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territoires</w:t>
            </w:r>
            <w:proofErr w:type="spellEnd"/>
          </w:p>
        </w:tc>
        <w:tc>
          <w:tcPr>
            <w:tcW w:w="1506" w:type="dxa"/>
          </w:tcPr>
          <w:p w14:paraId="79F78AF2" w14:textId="6ADFEA96" w:rsidR="005B16FC" w:rsidRDefault="005B16FC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Master</w:t>
            </w:r>
          </w:p>
        </w:tc>
        <w:tc>
          <w:tcPr>
            <w:tcW w:w="852" w:type="dxa"/>
          </w:tcPr>
          <w:p w14:paraId="289A4F57" w14:textId="2B377521" w:rsidR="005B16FC" w:rsidRDefault="005B16FC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684" w:type="dxa"/>
          </w:tcPr>
          <w:p w14:paraId="42E285F6" w14:textId="7F9033E2" w:rsidR="005B16FC" w:rsidRDefault="005B16FC" w:rsidP="000A10B7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’16-’17 </w:t>
            </w:r>
          </w:p>
        </w:tc>
        <w:tc>
          <w:tcPr>
            <w:tcW w:w="2851" w:type="dxa"/>
          </w:tcPr>
          <w:p w14:paraId="073A018B" w14:textId="5A2368E6" w:rsidR="005B16FC" w:rsidRDefault="005B16FC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Sciences-Po Grenoble</w:t>
            </w:r>
          </w:p>
        </w:tc>
      </w:tr>
      <w:tr w:rsidR="00891138" w:rsidRPr="00757B4B" w14:paraId="6EB74A05" w14:textId="77777777" w:rsidTr="009A05ED">
        <w:tc>
          <w:tcPr>
            <w:tcW w:w="3749" w:type="dxa"/>
          </w:tcPr>
          <w:p w14:paraId="698356A5" w14:textId="089F9B34" w:rsidR="00891138" w:rsidRPr="00757B4B" w:rsidRDefault="00891138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Land Grab in Africa</w:t>
            </w:r>
          </w:p>
        </w:tc>
        <w:tc>
          <w:tcPr>
            <w:tcW w:w="1506" w:type="dxa"/>
          </w:tcPr>
          <w:p w14:paraId="6E9FF9CA" w14:textId="6E11D741" w:rsidR="00891138" w:rsidRPr="00757B4B" w:rsidRDefault="00891138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Summer School</w:t>
            </w:r>
          </w:p>
        </w:tc>
        <w:tc>
          <w:tcPr>
            <w:tcW w:w="852" w:type="dxa"/>
          </w:tcPr>
          <w:p w14:paraId="0A3EB246" w14:textId="3D7BCFC0" w:rsidR="00891138" w:rsidRPr="00757B4B" w:rsidRDefault="00891138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684" w:type="dxa"/>
          </w:tcPr>
          <w:p w14:paraId="2249CC85" w14:textId="60AB716E" w:rsidR="00891138" w:rsidRPr="00757B4B" w:rsidRDefault="00891138" w:rsidP="000A10B7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’15-’16</w:t>
            </w:r>
          </w:p>
        </w:tc>
        <w:tc>
          <w:tcPr>
            <w:tcW w:w="2851" w:type="dxa"/>
          </w:tcPr>
          <w:p w14:paraId="0437E0CA" w14:textId="2C2B6007" w:rsidR="00891138" w:rsidRPr="00757B4B" w:rsidRDefault="00891138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University of Cyprus</w:t>
            </w:r>
          </w:p>
        </w:tc>
      </w:tr>
      <w:tr w:rsidR="00E844EA" w:rsidRPr="00757B4B" w14:paraId="0386B7BF" w14:textId="77777777" w:rsidTr="004B4595">
        <w:tc>
          <w:tcPr>
            <w:tcW w:w="3749" w:type="dxa"/>
          </w:tcPr>
          <w:p w14:paraId="26CFC268" w14:textId="77777777" w:rsidR="00E844EA" w:rsidRPr="00757B4B" w:rsidRDefault="00E844EA" w:rsidP="004B4595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African Spaces</w:t>
            </w:r>
          </w:p>
        </w:tc>
        <w:tc>
          <w:tcPr>
            <w:tcW w:w="1506" w:type="dxa"/>
          </w:tcPr>
          <w:p w14:paraId="0B61CA9A" w14:textId="77777777" w:rsidR="00E844EA" w:rsidRPr="00757B4B" w:rsidRDefault="00E844EA" w:rsidP="004B4595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41A63FFA" w14:textId="77777777" w:rsidR="00E844EA" w:rsidRPr="00757B4B" w:rsidRDefault="00E844EA" w:rsidP="004B4595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24 x 6</w:t>
            </w:r>
          </w:p>
        </w:tc>
        <w:tc>
          <w:tcPr>
            <w:tcW w:w="1684" w:type="dxa"/>
          </w:tcPr>
          <w:p w14:paraId="21F11EFB" w14:textId="77777777" w:rsidR="00E844EA" w:rsidRPr="00757B4B" w:rsidRDefault="00E844EA" w:rsidP="004B4595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’07-’08, ’09-’10, ’10-’11, ’11-’12, ’12-’13 &amp; ’15-’16 </w:t>
            </w:r>
          </w:p>
        </w:tc>
        <w:tc>
          <w:tcPr>
            <w:tcW w:w="2851" w:type="dxa"/>
          </w:tcPr>
          <w:p w14:paraId="3A3E4FC3" w14:textId="1B7C2CE1" w:rsidR="00E844EA" w:rsidRPr="00757B4B" w:rsidRDefault="00E844EA" w:rsidP="004B4595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Sciences-Po</w:t>
            </w:r>
            <w:r w:rsidR="005B16F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Paris</w:t>
            </w:r>
          </w:p>
        </w:tc>
      </w:tr>
      <w:tr w:rsidR="00A31205" w:rsidRPr="00757B4B" w14:paraId="796D38C5" w14:textId="77777777" w:rsidTr="009A05ED">
        <w:tc>
          <w:tcPr>
            <w:tcW w:w="3749" w:type="dxa"/>
          </w:tcPr>
          <w:p w14:paraId="06DD1E54" w14:textId="77777777" w:rsidR="000D74CC" w:rsidRPr="00757B4B" w:rsidRDefault="000D74CC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Geografia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Regionale</w:t>
            </w:r>
            <w:proofErr w:type="spellEnd"/>
          </w:p>
        </w:tc>
        <w:tc>
          <w:tcPr>
            <w:tcW w:w="1506" w:type="dxa"/>
          </w:tcPr>
          <w:p w14:paraId="6BE11FE1" w14:textId="77777777" w:rsidR="000D74CC" w:rsidRPr="00757B4B" w:rsidRDefault="009A05ED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3690F0C0" w14:textId="77777777" w:rsidR="000D74CC" w:rsidRPr="00757B4B" w:rsidRDefault="000D74CC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84" w:type="dxa"/>
          </w:tcPr>
          <w:p w14:paraId="7170D2E2" w14:textId="77777777" w:rsidR="000D74CC" w:rsidRPr="00757B4B" w:rsidRDefault="00A87774" w:rsidP="000A10B7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</w:t>
            </w:r>
            <w:r w:rsidR="000D74CC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14</w:t>
            </w:r>
            <w:r w:rsidR="000A10B7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</w:t>
            </w:r>
            <w:r w:rsidR="00F65705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2851" w:type="dxa"/>
          </w:tcPr>
          <w:p w14:paraId="10571FD7" w14:textId="296CA5F5" w:rsidR="000D74CC" w:rsidRPr="00757B4B" w:rsidRDefault="000D74CC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University of Milan</w:t>
            </w:r>
          </w:p>
        </w:tc>
      </w:tr>
      <w:tr w:rsidR="00A31205" w:rsidRPr="00757B4B" w14:paraId="2052B8BF" w14:textId="77777777" w:rsidTr="009A05ED">
        <w:tc>
          <w:tcPr>
            <w:tcW w:w="3749" w:type="dxa"/>
          </w:tcPr>
          <w:p w14:paraId="6E27CA36" w14:textId="77777777" w:rsidR="000D74CC" w:rsidRPr="00757B4B" w:rsidRDefault="00F65705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African Political &amp; Economic Geography</w:t>
            </w:r>
          </w:p>
        </w:tc>
        <w:tc>
          <w:tcPr>
            <w:tcW w:w="1506" w:type="dxa"/>
          </w:tcPr>
          <w:p w14:paraId="07856225" w14:textId="77777777" w:rsidR="000D74CC" w:rsidRPr="00757B4B" w:rsidRDefault="004679E5" w:rsidP="000A10B7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Graduate</w:t>
            </w:r>
          </w:p>
        </w:tc>
        <w:tc>
          <w:tcPr>
            <w:tcW w:w="852" w:type="dxa"/>
          </w:tcPr>
          <w:p w14:paraId="2312E7E8" w14:textId="77777777" w:rsidR="000D74CC" w:rsidRPr="00757B4B" w:rsidRDefault="002C18E3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684" w:type="dxa"/>
          </w:tcPr>
          <w:p w14:paraId="2757672E" w14:textId="77777777" w:rsidR="000D74CC" w:rsidRPr="00757B4B" w:rsidRDefault="00937C53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37C53">
              <w:rPr>
                <w:rFonts w:asciiTheme="majorHAnsi" w:hAnsiTheme="majorHAnsi"/>
                <w:sz w:val="20"/>
                <w:szCs w:val="20"/>
                <w:lang w:val="en-US"/>
              </w:rPr>
              <w:t>’11-‘12</w:t>
            </w:r>
          </w:p>
        </w:tc>
        <w:tc>
          <w:tcPr>
            <w:tcW w:w="2851" w:type="dxa"/>
          </w:tcPr>
          <w:p w14:paraId="5F1E1684" w14:textId="77777777" w:rsidR="000D74CC" w:rsidRPr="00757B4B" w:rsidRDefault="00CB42AE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Université</w:t>
            </w:r>
            <w:proofErr w:type="spellEnd"/>
            <w:r w:rsidR="002C18E3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Bordeaux Montaigne</w:t>
            </w:r>
          </w:p>
        </w:tc>
      </w:tr>
      <w:tr w:rsidR="00A31205" w:rsidRPr="00757B4B" w14:paraId="582E8681" w14:textId="77777777" w:rsidTr="009A05ED">
        <w:tc>
          <w:tcPr>
            <w:tcW w:w="3749" w:type="dxa"/>
          </w:tcPr>
          <w:p w14:paraId="2086355B" w14:textId="77777777" w:rsidR="000D74CC" w:rsidRPr="00757B4B" w:rsidRDefault="00435BB0" w:rsidP="00E722E6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African Urban Spaces</w:t>
            </w:r>
            <w:r w:rsidR="0046177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(With Valerio </w:t>
            </w:r>
            <w:proofErr w:type="spellStart"/>
            <w:r w:rsidR="0046177D">
              <w:rPr>
                <w:rFonts w:asciiTheme="majorHAnsi" w:hAnsiTheme="majorHAnsi"/>
                <w:sz w:val="20"/>
                <w:szCs w:val="20"/>
                <w:lang w:val="en-US"/>
              </w:rPr>
              <w:t>Bini</w:t>
            </w:r>
            <w:proofErr w:type="spellEnd"/>
            <w:r w:rsidR="0046177D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506" w:type="dxa"/>
          </w:tcPr>
          <w:p w14:paraId="57B99FDA" w14:textId="77777777" w:rsidR="000D74CC" w:rsidRPr="00757B4B" w:rsidRDefault="009A05ED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07364617" w14:textId="77777777" w:rsidR="000D74CC" w:rsidRPr="00757B4B" w:rsidRDefault="00A31205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24</w:t>
            </w:r>
            <w:r w:rsidR="00A87774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x 5</w:t>
            </w:r>
          </w:p>
        </w:tc>
        <w:tc>
          <w:tcPr>
            <w:tcW w:w="1684" w:type="dxa"/>
          </w:tcPr>
          <w:p w14:paraId="482B964E" w14:textId="77777777" w:rsidR="000D74CC" w:rsidRPr="00757B4B" w:rsidRDefault="00A87774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</w:t>
            </w:r>
            <w:r w:rsidR="00C5424C">
              <w:rPr>
                <w:rFonts w:asciiTheme="majorHAnsi" w:hAnsiTheme="majorHAnsi"/>
                <w:sz w:val="20"/>
                <w:szCs w:val="20"/>
                <w:lang w:val="en-US"/>
              </w:rPr>
              <w:t>11</w:t>
            </w:r>
            <w:r w:rsidR="000A10B7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</w:t>
            </w:r>
            <w:r w:rsidR="00C5424C">
              <w:rPr>
                <w:rFonts w:asciiTheme="majorHAnsi" w:hAnsiTheme="majorHAnsi"/>
                <w:sz w:val="20"/>
                <w:szCs w:val="20"/>
                <w:lang w:val="en-US"/>
              </w:rPr>
              <w:t>12</w:t>
            </w:r>
            <w:r w:rsidR="00A31205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&amp; 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</w:t>
            </w:r>
            <w:r w:rsidR="00C5424C">
              <w:rPr>
                <w:rFonts w:asciiTheme="majorHAnsi" w:hAnsiTheme="majorHAnsi"/>
                <w:sz w:val="20"/>
                <w:szCs w:val="20"/>
                <w:lang w:val="en-US"/>
              </w:rPr>
              <w:t>12</w:t>
            </w:r>
            <w:r w:rsidR="000A10B7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</w:t>
            </w:r>
            <w:r w:rsidR="00C5424C">
              <w:rPr>
                <w:rFonts w:asciiTheme="majorHAnsi" w:hAnsiTheme="maj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2851" w:type="dxa"/>
          </w:tcPr>
          <w:p w14:paraId="4B31FFC8" w14:textId="77777777" w:rsidR="000D74CC" w:rsidRPr="00757B4B" w:rsidRDefault="00E722E6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Sciences-Po</w:t>
            </w:r>
          </w:p>
        </w:tc>
      </w:tr>
      <w:tr w:rsidR="00A31205" w:rsidRPr="00757B4B" w14:paraId="6A3514B5" w14:textId="77777777" w:rsidTr="009A05ED">
        <w:tc>
          <w:tcPr>
            <w:tcW w:w="3749" w:type="dxa"/>
          </w:tcPr>
          <w:p w14:paraId="0BEADD75" w14:textId="77777777" w:rsidR="000D74CC" w:rsidRPr="00757B4B" w:rsidRDefault="000A10B7" w:rsidP="000A10B7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Building Individual &amp; Institutional Capacity in Africa</w:t>
            </w:r>
          </w:p>
        </w:tc>
        <w:tc>
          <w:tcPr>
            <w:tcW w:w="1506" w:type="dxa"/>
          </w:tcPr>
          <w:p w14:paraId="4C3E75C5" w14:textId="77777777" w:rsidR="000D74CC" w:rsidRPr="00757B4B" w:rsidRDefault="000A10B7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Graduate </w:t>
            </w:r>
          </w:p>
        </w:tc>
        <w:tc>
          <w:tcPr>
            <w:tcW w:w="852" w:type="dxa"/>
          </w:tcPr>
          <w:p w14:paraId="1338DD1D" w14:textId="77777777" w:rsidR="000D74CC" w:rsidRPr="00757B4B" w:rsidRDefault="000A10B7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24 x 2</w:t>
            </w:r>
          </w:p>
        </w:tc>
        <w:tc>
          <w:tcPr>
            <w:tcW w:w="1684" w:type="dxa"/>
          </w:tcPr>
          <w:p w14:paraId="07874D26" w14:textId="77777777" w:rsidR="000D74CC" w:rsidRPr="00757B4B" w:rsidRDefault="000A10B7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'12-'13 &amp; '14-'15</w:t>
            </w:r>
          </w:p>
        </w:tc>
        <w:tc>
          <w:tcPr>
            <w:tcW w:w="2851" w:type="dxa"/>
          </w:tcPr>
          <w:p w14:paraId="6CA75357" w14:textId="77777777" w:rsidR="000D74CC" w:rsidRPr="00757B4B" w:rsidRDefault="000A10B7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Paris School of International Affairs</w:t>
            </w:r>
          </w:p>
        </w:tc>
      </w:tr>
      <w:tr w:rsidR="00A31205" w:rsidRPr="00757B4B" w14:paraId="3518EC6E" w14:textId="77777777" w:rsidTr="009A05ED">
        <w:tc>
          <w:tcPr>
            <w:tcW w:w="3749" w:type="dxa"/>
          </w:tcPr>
          <w:p w14:paraId="1168575F" w14:textId="77777777" w:rsidR="000D74CC" w:rsidRPr="00757B4B" w:rsidRDefault="00E722E6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Spaces of Conflict</w:t>
            </w:r>
          </w:p>
        </w:tc>
        <w:tc>
          <w:tcPr>
            <w:tcW w:w="1506" w:type="dxa"/>
          </w:tcPr>
          <w:p w14:paraId="6AEC9566" w14:textId="77777777" w:rsidR="000D74CC" w:rsidRPr="00757B4B" w:rsidRDefault="009A05ED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112C6B9C" w14:textId="77777777" w:rsidR="000D74CC" w:rsidRPr="00757B4B" w:rsidRDefault="00E722E6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684" w:type="dxa"/>
          </w:tcPr>
          <w:p w14:paraId="7028F565" w14:textId="77777777" w:rsidR="000D74CC" w:rsidRPr="00757B4B" w:rsidRDefault="00E722E6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'10-'11</w:t>
            </w:r>
          </w:p>
        </w:tc>
        <w:tc>
          <w:tcPr>
            <w:tcW w:w="2851" w:type="dxa"/>
          </w:tcPr>
          <w:p w14:paraId="6E5B0698" w14:textId="05D267BE" w:rsidR="000D74CC" w:rsidRPr="00757B4B" w:rsidRDefault="00E722E6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Sciences-Po</w:t>
            </w:r>
            <w:r w:rsidR="005B16F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Paris</w:t>
            </w:r>
          </w:p>
        </w:tc>
      </w:tr>
      <w:tr w:rsidR="00A31205" w:rsidRPr="00757B4B" w14:paraId="38B95A0E" w14:textId="77777777" w:rsidTr="009A05ED">
        <w:tc>
          <w:tcPr>
            <w:tcW w:w="3749" w:type="dxa"/>
          </w:tcPr>
          <w:p w14:paraId="18331181" w14:textId="77777777" w:rsidR="000D74CC" w:rsidRPr="00757B4B" w:rsidRDefault="00E722E6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Geography of Environment &amp; Tourism</w:t>
            </w:r>
          </w:p>
        </w:tc>
        <w:tc>
          <w:tcPr>
            <w:tcW w:w="1506" w:type="dxa"/>
          </w:tcPr>
          <w:p w14:paraId="7A3337A9" w14:textId="77777777" w:rsidR="000D74CC" w:rsidRPr="00757B4B" w:rsidRDefault="00E722E6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Graduate</w:t>
            </w:r>
          </w:p>
        </w:tc>
        <w:tc>
          <w:tcPr>
            <w:tcW w:w="852" w:type="dxa"/>
          </w:tcPr>
          <w:p w14:paraId="19EB3845" w14:textId="77777777" w:rsidR="000D74CC" w:rsidRPr="00757B4B" w:rsidRDefault="00E722E6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1684" w:type="dxa"/>
          </w:tcPr>
          <w:p w14:paraId="6FDA7BDE" w14:textId="77777777" w:rsidR="000D74CC" w:rsidRPr="00757B4B" w:rsidRDefault="00E722E6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'13-'14</w:t>
            </w:r>
          </w:p>
        </w:tc>
        <w:tc>
          <w:tcPr>
            <w:tcW w:w="2851" w:type="dxa"/>
          </w:tcPr>
          <w:p w14:paraId="2BCED475" w14:textId="77777777" w:rsidR="000D74CC" w:rsidRPr="00757B4B" w:rsidRDefault="00E722E6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University of Bergamo</w:t>
            </w:r>
          </w:p>
        </w:tc>
      </w:tr>
      <w:tr w:rsidR="00A31205" w:rsidRPr="00757B4B" w14:paraId="4B826DA8" w14:textId="77777777" w:rsidTr="009A05ED">
        <w:tc>
          <w:tcPr>
            <w:tcW w:w="3749" w:type="dxa"/>
          </w:tcPr>
          <w:p w14:paraId="39C0A4DA" w14:textId="77777777" w:rsidR="000D74CC" w:rsidRPr="00757B4B" w:rsidRDefault="00497766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Powers, Poverty Reduction &amp; International Relations In Africa</w:t>
            </w:r>
          </w:p>
        </w:tc>
        <w:tc>
          <w:tcPr>
            <w:tcW w:w="1506" w:type="dxa"/>
          </w:tcPr>
          <w:p w14:paraId="2E8109E6" w14:textId="77777777" w:rsidR="000D74CC" w:rsidRPr="00757B4B" w:rsidRDefault="00F9493A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Graduate </w:t>
            </w:r>
          </w:p>
        </w:tc>
        <w:tc>
          <w:tcPr>
            <w:tcW w:w="852" w:type="dxa"/>
          </w:tcPr>
          <w:p w14:paraId="27659A11" w14:textId="77777777" w:rsidR="000D74CC" w:rsidRPr="00757B4B" w:rsidRDefault="00F9493A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684" w:type="dxa"/>
          </w:tcPr>
          <w:p w14:paraId="7FD44C06" w14:textId="77777777" w:rsidR="000D74CC" w:rsidRPr="00757B4B" w:rsidRDefault="00F9493A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'12-'13</w:t>
            </w:r>
          </w:p>
        </w:tc>
        <w:tc>
          <w:tcPr>
            <w:tcW w:w="2851" w:type="dxa"/>
          </w:tcPr>
          <w:p w14:paraId="0E7577D2" w14:textId="77777777" w:rsidR="000D74CC" w:rsidRPr="00757B4B" w:rsidRDefault="00CF1912" w:rsidP="00CF191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University </w:t>
            </w:r>
            <w:r w:rsidR="00F9493A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François Rabelais </w:t>
            </w:r>
          </w:p>
        </w:tc>
      </w:tr>
      <w:tr w:rsidR="009A05ED" w:rsidRPr="00757B4B" w14:paraId="4E575F98" w14:textId="77777777" w:rsidTr="009A05ED">
        <w:tc>
          <w:tcPr>
            <w:tcW w:w="3749" w:type="dxa"/>
          </w:tcPr>
          <w:p w14:paraId="65B5B2FA" w14:textId="77777777" w:rsidR="009A05ED" w:rsidRPr="00757B4B" w:rsidRDefault="009A05ED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Géographie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Politique</w:t>
            </w:r>
            <w:proofErr w:type="spellEnd"/>
          </w:p>
        </w:tc>
        <w:tc>
          <w:tcPr>
            <w:tcW w:w="1506" w:type="dxa"/>
          </w:tcPr>
          <w:p w14:paraId="069FFEB6" w14:textId="77777777" w:rsidR="009A05ED" w:rsidRPr="00757B4B" w:rsidRDefault="009A05ED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42FB3015" w14:textId="77777777" w:rsidR="009A05ED" w:rsidRPr="00757B4B" w:rsidRDefault="009A05ED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684" w:type="dxa"/>
          </w:tcPr>
          <w:p w14:paraId="397076A9" w14:textId="77777777" w:rsidR="009A05ED" w:rsidRPr="00757B4B" w:rsidRDefault="009A05ED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'11-'12</w:t>
            </w:r>
          </w:p>
        </w:tc>
        <w:tc>
          <w:tcPr>
            <w:tcW w:w="2851" w:type="dxa"/>
          </w:tcPr>
          <w:p w14:paraId="2A8513DA" w14:textId="5731174A" w:rsidR="009A05ED" w:rsidRPr="00757B4B" w:rsidRDefault="009A05ED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Sciences-Po</w:t>
            </w:r>
            <w:r w:rsidR="005B16F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Paris</w:t>
            </w:r>
          </w:p>
        </w:tc>
      </w:tr>
      <w:tr w:rsidR="009A05ED" w:rsidRPr="00757B4B" w14:paraId="575F2B5B" w14:textId="77777777" w:rsidTr="009A05ED">
        <w:tc>
          <w:tcPr>
            <w:tcW w:w="3749" w:type="dxa"/>
          </w:tcPr>
          <w:p w14:paraId="08FB3C6A" w14:textId="77777777" w:rsidR="009A05ED" w:rsidRPr="00757B4B" w:rsidRDefault="009A05ED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Géographie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Frontières</w:t>
            </w:r>
            <w:proofErr w:type="spellEnd"/>
          </w:p>
        </w:tc>
        <w:tc>
          <w:tcPr>
            <w:tcW w:w="1506" w:type="dxa"/>
          </w:tcPr>
          <w:p w14:paraId="29495B18" w14:textId="77777777" w:rsidR="009A05ED" w:rsidRPr="00757B4B" w:rsidRDefault="009A05ED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7E385E1D" w14:textId="77777777" w:rsidR="009A05ED" w:rsidRPr="00757B4B" w:rsidRDefault="009A05ED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684" w:type="dxa"/>
          </w:tcPr>
          <w:p w14:paraId="537F79CB" w14:textId="77777777" w:rsidR="009A05ED" w:rsidRPr="00757B4B" w:rsidRDefault="009A05ED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'11-12</w:t>
            </w:r>
          </w:p>
        </w:tc>
        <w:tc>
          <w:tcPr>
            <w:tcW w:w="2851" w:type="dxa"/>
          </w:tcPr>
          <w:p w14:paraId="5C7032F1" w14:textId="77777777" w:rsidR="009A05ED" w:rsidRPr="00757B4B" w:rsidRDefault="0032021F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Catholic </w:t>
            </w:r>
            <w:r w:rsidR="009A05ED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Universit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y</w:t>
            </w:r>
            <w:r w:rsidR="009A05ED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Angers</w:t>
            </w:r>
          </w:p>
        </w:tc>
      </w:tr>
      <w:tr w:rsidR="009A05ED" w:rsidRPr="00757B4B" w14:paraId="0093000A" w14:textId="77777777" w:rsidTr="009A05ED">
        <w:tc>
          <w:tcPr>
            <w:tcW w:w="3749" w:type="dxa"/>
          </w:tcPr>
          <w:p w14:paraId="790F19CC" w14:textId="77777777" w:rsidR="009A05ED" w:rsidRPr="00757B4B" w:rsidRDefault="005E0CB8" w:rsidP="005E0CB8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Introduction à la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Géographie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Politique</w:t>
            </w:r>
            <w:proofErr w:type="spellEnd"/>
          </w:p>
        </w:tc>
        <w:tc>
          <w:tcPr>
            <w:tcW w:w="1506" w:type="dxa"/>
          </w:tcPr>
          <w:p w14:paraId="535D9BD9" w14:textId="6BEBCFD8" w:rsidR="009A05ED" w:rsidRPr="00757B4B" w:rsidRDefault="00DA1536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Graduate</w:t>
            </w:r>
            <w:bookmarkStart w:id="0" w:name="_GoBack"/>
            <w:bookmarkEnd w:id="0"/>
          </w:p>
        </w:tc>
        <w:tc>
          <w:tcPr>
            <w:tcW w:w="852" w:type="dxa"/>
          </w:tcPr>
          <w:p w14:paraId="4930ADAC" w14:textId="77777777" w:rsidR="009A05ED" w:rsidRPr="00757B4B" w:rsidRDefault="002447C0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84" w:type="dxa"/>
          </w:tcPr>
          <w:p w14:paraId="6B837127" w14:textId="77777777" w:rsidR="009A05ED" w:rsidRPr="00757B4B" w:rsidRDefault="002447C0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'12-'13</w:t>
            </w:r>
          </w:p>
        </w:tc>
        <w:tc>
          <w:tcPr>
            <w:tcW w:w="2851" w:type="dxa"/>
          </w:tcPr>
          <w:p w14:paraId="2C98E4EC" w14:textId="77777777" w:rsidR="009A05ED" w:rsidRPr="00757B4B" w:rsidRDefault="0032021F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Catholic </w:t>
            </w:r>
            <w:r w:rsidR="002447C0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Universit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y</w:t>
            </w:r>
            <w:r w:rsidR="002447C0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Angers</w:t>
            </w:r>
          </w:p>
        </w:tc>
      </w:tr>
      <w:tr w:rsidR="003D230D" w:rsidRPr="00757B4B" w14:paraId="0ABC18E8" w14:textId="77777777" w:rsidTr="009A05ED">
        <w:tc>
          <w:tcPr>
            <w:tcW w:w="3749" w:type="dxa"/>
          </w:tcPr>
          <w:p w14:paraId="22752BFE" w14:textId="77777777" w:rsidR="003D230D" w:rsidRPr="00757B4B" w:rsidRDefault="003D230D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La France en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Villes</w:t>
            </w:r>
            <w:proofErr w:type="spellEnd"/>
          </w:p>
        </w:tc>
        <w:tc>
          <w:tcPr>
            <w:tcW w:w="1506" w:type="dxa"/>
          </w:tcPr>
          <w:p w14:paraId="04257723" w14:textId="77777777" w:rsidR="003D230D" w:rsidRPr="00757B4B" w:rsidRDefault="003D230D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2C5819C0" w14:textId="77777777" w:rsidR="003D230D" w:rsidRPr="00757B4B" w:rsidRDefault="003D230D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684" w:type="dxa"/>
          </w:tcPr>
          <w:p w14:paraId="4AE09408" w14:textId="77777777" w:rsidR="003D230D" w:rsidRPr="00757B4B" w:rsidRDefault="003D230D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'12-'13</w:t>
            </w:r>
          </w:p>
        </w:tc>
        <w:tc>
          <w:tcPr>
            <w:tcW w:w="2851" w:type="dxa"/>
          </w:tcPr>
          <w:p w14:paraId="249BDEB9" w14:textId="77777777" w:rsidR="003D230D" w:rsidRPr="00757B4B" w:rsidRDefault="0032021F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Catholic </w:t>
            </w:r>
            <w:r w:rsidR="003D230D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Universit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y</w:t>
            </w:r>
            <w:r w:rsidR="003D230D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Angers</w:t>
            </w:r>
          </w:p>
        </w:tc>
      </w:tr>
      <w:tr w:rsidR="00081C60" w:rsidRPr="00757B4B" w14:paraId="18045828" w14:textId="77777777" w:rsidTr="009A05ED">
        <w:tc>
          <w:tcPr>
            <w:tcW w:w="3749" w:type="dxa"/>
          </w:tcPr>
          <w:p w14:paraId="6D142A82" w14:textId="77777777" w:rsidR="00081C60" w:rsidRPr="00757B4B" w:rsidRDefault="00081C60" w:rsidP="003D230D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Epistémologie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Géographie</w:t>
            </w:r>
            <w:proofErr w:type="spellEnd"/>
          </w:p>
        </w:tc>
        <w:tc>
          <w:tcPr>
            <w:tcW w:w="1506" w:type="dxa"/>
          </w:tcPr>
          <w:p w14:paraId="39AFC034" w14:textId="77777777" w:rsidR="00081C60" w:rsidRPr="00757B4B" w:rsidRDefault="00081C60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266D51D9" w14:textId="77777777" w:rsidR="00081C60" w:rsidRPr="00757B4B" w:rsidRDefault="00081C60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684" w:type="dxa"/>
          </w:tcPr>
          <w:p w14:paraId="4AE9CC32" w14:textId="77777777" w:rsidR="00081C60" w:rsidRPr="00757B4B" w:rsidRDefault="00081C60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'12-'13</w:t>
            </w:r>
          </w:p>
        </w:tc>
        <w:tc>
          <w:tcPr>
            <w:tcW w:w="2851" w:type="dxa"/>
          </w:tcPr>
          <w:p w14:paraId="064B7641" w14:textId="77777777" w:rsidR="00081C60" w:rsidRPr="00757B4B" w:rsidRDefault="0032021F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Catholic </w:t>
            </w:r>
            <w:r w:rsidR="00081C60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Universit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y</w:t>
            </w:r>
            <w:r w:rsidR="00081C60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Angers</w:t>
            </w:r>
          </w:p>
        </w:tc>
      </w:tr>
      <w:tr w:rsidR="00081C60" w:rsidRPr="00757B4B" w14:paraId="11252E5A" w14:textId="77777777" w:rsidTr="009A05ED">
        <w:tc>
          <w:tcPr>
            <w:tcW w:w="3749" w:type="dxa"/>
          </w:tcPr>
          <w:p w14:paraId="79B6C760" w14:textId="77777777" w:rsidR="00081C60" w:rsidRPr="00757B4B" w:rsidRDefault="00081C60" w:rsidP="003D230D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Préparation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CAFEP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Géographie</w:t>
            </w:r>
            <w:proofErr w:type="spellEnd"/>
          </w:p>
        </w:tc>
        <w:tc>
          <w:tcPr>
            <w:tcW w:w="1506" w:type="dxa"/>
          </w:tcPr>
          <w:p w14:paraId="740BADB3" w14:textId="77777777" w:rsidR="00081C60" w:rsidRPr="00757B4B" w:rsidRDefault="00081C60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7F13A7BB" w14:textId="77777777" w:rsidR="00081C60" w:rsidRPr="00757B4B" w:rsidRDefault="00081C60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684" w:type="dxa"/>
          </w:tcPr>
          <w:p w14:paraId="3016ACF1" w14:textId="77777777" w:rsidR="00081C60" w:rsidRPr="00757B4B" w:rsidRDefault="00081C60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'11-12</w:t>
            </w:r>
          </w:p>
        </w:tc>
        <w:tc>
          <w:tcPr>
            <w:tcW w:w="2851" w:type="dxa"/>
          </w:tcPr>
          <w:p w14:paraId="70F564B4" w14:textId="77777777" w:rsidR="00081C60" w:rsidRPr="00757B4B" w:rsidRDefault="0032021F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Catholic </w:t>
            </w:r>
            <w:r w:rsidR="00081C60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Universit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y</w:t>
            </w:r>
            <w:r w:rsidR="00081C60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Angers</w:t>
            </w:r>
          </w:p>
        </w:tc>
      </w:tr>
      <w:tr w:rsidR="00081C60" w:rsidRPr="00757B4B" w14:paraId="2B7AA17F" w14:textId="77777777" w:rsidTr="009A05ED">
        <w:tc>
          <w:tcPr>
            <w:tcW w:w="3749" w:type="dxa"/>
          </w:tcPr>
          <w:p w14:paraId="5A6FE7F8" w14:textId="77777777" w:rsidR="00081C60" w:rsidRPr="00757B4B" w:rsidRDefault="00081C60" w:rsidP="003D230D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Géographie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Conflits</w:t>
            </w:r>
            <w:proofErr w:type="spellEnd"/>
          </w:p>
        </w:tc>
        <w:tc>
          <w:tcPr>
            <w:tcW w:w="1506" w:type="dxa"/>
          </w:tcPr>
          <w:p w14:paraId="1222F48E" w14:textId="77777777" w:rsidR="00081C60" w:rsidRPr="00757B4B" w:rsidRDefault="00081C60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620CAECB" w14:textId="77777777" w:rsidR="00081C60" w:rsidRPr="00757B4B" w:rsidRDefault="00081C60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84" w:type="dxa"/>
          </w:tcPr>
          <w:p w14:paraId="1B9A9F54" w14:textId="77777777" w:rsidR="00081C60" w:rsidRPr="00757B4B" w:rsidRDefault="00081C60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'12-'13</w:t>
            </w:r>
          </w:p>
        </w:tc>
        <w:tc>
          <w:tcPr>
            <w:tcW w:w="2851" w:type="dxa"/>
          </w:tcPr>
          <w:p w14:paraId="15DF1D7A" w14:textId="77777777" w:rsidR="00081C60" w:rsidRPr="00757B4B" w:rsidRDefault="0032021F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Catholic </w:t>
            </w:r>
            <w:r w:rsidR="00081C60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Universit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y</w:t>
            </w:r>
            <w:r w:rsidR="00081C60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Angers</w:t>
            </w:r>
          </w:p>
        </w:tc>
      </w:tr>
      <w:tr w:rsidR="00F3481F" w:rsidRPr="00757B4B" w14:paraId="16FDA55E" w14:textId="77777777" w:rsidTr="009A05ED">
        <w:tc>
          <w:tcPr>
            <w:tcW w:w="3749" w:type="dxa"/>
          </w:tcPr>
          <w:p w14:paraId="1A924641" w14:textId="77777777" w:rsidR="00F3481F" w:rsidRPr="00757B4B" w:rsidRDefault="00F3481F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Géographie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Territoires</w:t>
            </w:r>
            <w:proofErr w:type="spellEnd"/>
          </w:p>
        </w:tc>
        <w:tc>
          <w:tcPr>
            <w:tcW w:w="1506" w:type="dxa"/>
          </w:tcPr>
          <w:p w14:paraId="789DD92B" w14:textId="77777777" w:rsidR="00F3481F" w:rsidRPr="00757B4B" w:rsidRDefault="00F3481F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5AA1313E" w14:textId="77777777" w:rsidR="00F3481F" w:rsidRPr="00757B4B" w:rsidRDefault="00F3481F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684" w:type="dxa"/>
          </w:tcPr>
          <w:p w14:paraId="74EB03A4" w14:textId="77777777" w:rsidR="00F3481F" w:rsidRPr="00757B4B" w:rsidRDefault="00F3481F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'06-'07</w:t>
            </w:r>
          </w:p>
        </w:tc>
        <w:tc>
          <w:tcPr>
            <w:tcW w:w="2851" w:type="dxa"/>
          </w:tcPr>
          <w:p w14:paraId="76F7AEE6" w14:textId="77777777" w:rsidR="00F3481F" w:rsidRPr="00757B4B" w:rsidRDefault="00F3481F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Universit</w:t>
            </w:r>
            <w:r w:rsidR="0032021F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y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F1912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Lumière 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Lyon 2</w:t>
            </w:r>
          </w:p>
        </w:tc>
      </w:tr>
      <w:tr w:rsidR="00F3481F" w:rsidRPr="00757B4B" w14:paraId="54E2D1CC" w14:textId="77777777" w:rsidTr="009A05ED">
        <w:tc>
          <w:tcPr>
            <w:tcW w:w="3749" w:type="dxa"/>
          </w:tcPr>
          <w:p w14:paraId="1BBDCBB6" w14:textId="77777777" w:rsidR="00F3481F" w:rsidRPr="00757B4B" w:rsidRDefault="00F3481F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Géographie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Humaine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II –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Géographie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Economique</w:t>
            </w:r>
            <w:proofErr w:type="spellEnd"/>
          </w:p>
        </w:tc>
        <w:tc>
          <w:tcPr>
            <w:tcW w:w="1506" w:type="dxa"/>
          </w:tcPr>
          <w:p w14:paraId="5B3CC04F" w14:textId="77777777" w:rsidR="00F3481F" w:rsidRPr="00757B4B" w:rsidRDefault="00F3481F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44AA8392" w14:textId="77777777" w:rsidR="00F3481F" w:rsidRPr="00757B4B" w:rsidRDefault="00F3481F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684" w:type="dxa"/>
          </w:tcPr>
          <w:p w14:paraId="5C864EF4" w14:textId="77777777" w:rsidR="00F3481F" w:rsidRPr="00757B4B" w:rsidRDefault="00F3481F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'06-'07</w:t>
            </w:r>
          </w:p>
        </w:tc>
        <w:tc>
          <w:tcPr>
            <w:tcW w:w="2851" w:type="dxa"/>
          </w:tcPr>
          <w:p w14:paraId="278FDB75" w14:textId="77777777" w:rsidR="00F3481F" w:rsidRPr="00757B4B" w:rsidRDefault="00F3481F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Universit</w:t>
            </w:r>
            <w:r w:rsidR="0032021F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y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F1912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Lumière 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Lyon 2</w:t>
            </w:r>
          </w:p>
        </w:tc>
      </w:tr>
      <w:tr w:rsidR="00B736C1" w:rsidRPr="00757B4B" w14:paraId="61F282DA" w14:textId="77777777" w:rsidTr="009A05ED">
        <w:tc>
          <w:tcPr>
            <w:tcW w:w="3749" w:type="dxa"/>
          </w:tcPr>
          <w:p w14:paraId="1C976517" w14:textId="77777777" w:rsidR="00B736C1" w:rsidRPr="00757B4B" w:rsidRDefault="00B736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Préparation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l’agrégation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et au CAPES de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Géographie</w:t>
            </w:r>
            <w:proofErr w:type="spellEnd"/>
          </w:p>
        </w:tc>
        <w:tc>
          <w:tcPr>
            <w:tcW w:w="1506" w:type="dxa"/>
          </w:tcPr>
          <w:p w14:paraId="770DDEFF" w14:textId="77777777" w:rsidR="00B736C1" w:rsidRPr="00757B4B" w:rsidRDefault="00B736C1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6A30CCF4" w14:textId="77777777" w:rsidR="00B736C1" w:rsidRPr="00757B4B" w:rsidRDefault="00B736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10 x 2</w:t>
            </w:r>
          </w:p>
        </w:tc>
        <w:tc>
          <w:tcPr>
            <w:tcW w:w="1684" w:type="dxa"/>
          </w:tcPr>
          <w:p w14:paraId="6D339144" w14:textId="77777777" w:rsidR="00B736C1" w:rsidRPr="00757B4B" w:rsidRDefault="00A94020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'06-'07 &amp; '07-'08</w:t>
            </w:r>
          </w:p>
        </w:tc>
        <w:tc>
          <w:tcPr>
            <w:tcW w:w="2851" w:type="dxa"/>
          </w:tcPr>
          <w:p w14:paraId="6E58DBBB" w14:textId="77777777" w:rsidR="00B736C1" w:rsidRPr="00757B4B" w:rsidRDefault="00B736C1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University </w:t>
            </w:r>
            <w:r w:rsidR="0032021F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Lumière 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Lyon 2</w:t>
            </w:r>
          </w:p>
        </w:tc>
      </w:tr>
      <w:tr w:rsidR="00B736C1" w:rsidRPr="00757B4B" w14:paraId="2D7E25E2" w14:textId="77777777" w:rsidTr="009A05ED">
        <w:tc>
          <w:tcPr>
            <w:tcW w:w="3749" w:type="dxa"/>
          </w:tcPr>
          <w:p w14:paraId="2F92D105" w14:textId="77777777" w:rsidR="00B736C1" w:rsidRPr="00757B4B" w:rsidRDefault="00B736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Géographie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Régionale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 la France</w:t>
            </w:r>
          </w:p>
        </w:tc>
        <w:tc>
          <w:tcPr>
            <w:tcW w:w="1506" w:type="dxa"/>
          </w:tcPr>
          <w:p w14:paraId="2E696EE8" w14:textId="77777777" w:rsidR="00B736C1" w:rsidRPr="00757B4B" w:rsidRDefault="00B736C1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1DD075B4" w14:textId="77777777" w:rsidR="00B736C1" w:rsidRPr="00757B4B" w:rsidRDefault="00B736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24 x 2</w:t>
            </w:r>
          </w:p>
        </w:tc>
        <w:tc>
          <w:tcPr>
            <w:tcW w:w="1684" w:type="dxa"/>
          </w:tcPr>
          <w:p w14:paraId="61402F70" w14:textId="77777777" w:rsidR="00B736C1" w:rsidRPr="00757B4B" w:rsidRDefault="008966AF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'06-'07 &amp; '07-'08</w:t>
            </w:r>
          </w:p>
        </w:tc>
        <w:tc>
          <w:tcPr>
            <w:tcW w:w="2851" w:type="dxa"/>
          </w:tcPr>
          <w:p w14:paraId="7668CC9A" w14:textId="77777777" w:rsidR="00B736C1" w:rsidRPr="00757B4B" w:rsidRDefault="00B736C1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University </w:t>
            </w:r>
            <w:r w:rsidR="0032021F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Lumière 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Lyon 2</w:t>
            </w:r>
          </w:p>
        </w:tc>
      </w:tr>
      <w:tr w:rsidR="006B1F5F" w:rsidRPr="00757B4B" w14:paraId="22B44C9C" w14:textId="77777777" w:rsidTr="009A05ED">
        <w:tc>
          <w:tcPr>
            <w:tcW w:w="3749" w:type="dxa"/>
          </w:tcPr>
          <w:p w14:paraId="5B802558" w14:textId="77777777" w:rsidR="006B1F5F" w:rsidRPr="00757B4B" w:rsidRDefault="006B1F5F" w:rsidP="00B90535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Géographie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Régionale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hors Europe –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Afrique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Subsaharienne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506" w:type="dxa"/>
          </w:tcPr>
          <w:p w14:paraId="5E257D6E" w14:textId="77777777" w:rsidR="006B1F5F" w:rsidRPr="00757B4B" w:rsidRDefault="006B1F5F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5F49C458" w14:textId="77777777" w:rsidR="006B1F5F" w:rsidRPr="00757B4B" w:rsidRDefault="006B1F5F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24 x 2</w:t>
            </w:r>
          </w:p>
        </w:tc>
        <w:tc>
          <w:tcPr>
            <w:tcW w:w="1684" w:type="dxa"/>
          </w:tcPr>
          <w:p w14:paraId="2BFE4693" w14:textId="77777777" w:rsidR="006B1F5F" w:rsidRPr="00757B4B" w:rsidRDefault="006B1F5F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'06-'07 &amp; '07-'08</w:t>
            </w:r>
          </w:p>
        </w:tc>
        <w:tc>
          <w:tcPr>
            <w:tcW w:w="2851" w:type="dxa"/>
          </w:tcPr>
          <w:p w14:paraId="54E650BD" w14:textId="77777777" w:rsidR="006B1F5F" w:rsidRPr="00757B4B" w:rsidRDefault="006B1F5F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University </w:t>
            </w:r>
            <w:r w:rsidR="0032021F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Lumière 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Lyon 2</w:t>
            </w:r>
          </w:p>
        </w:tc>
      </w:tr>
      <w:tr w:rsidR="00B736C1" w:rsidRPr="00757B4B" w14:paraId="4D8811B2" w14:textId="77777777" w:rsidTr="009A05ED">
        <w:tc>
          <w:tcPr>
            <w:tcW w:w="3749" w:type="dxa"/>
          </w:tcPr>
          <w:p w14:paraId="79EBD05D" w14:textId="77777777" w:rsidR="00B736C1" w:rsidRPr="00757B4B" w:rsidRDefault="00B736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Géographie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Régionale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hors Europe –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Afrique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Subsaharienne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506" w:type="dxa"/>
          </w:tcPr>
          <w:p w14:paraId="66A57BDD" w14:textId="77777777" w:rsidR="00B736C1" w:rsidRPr="00757B4B" w:rsidRDefault="00B736C1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758DC5B1" w14:textId="77777777" w:rsidR="00B736C1" w:rsidRPr="00757B4B" w:rsidRDefault="00B736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684" w:type="dxa"/>
          </w:tcPr>
          <w:p w14:paraId="5AE61388" w14:textId="77777777" w:rsidR="00B736C1" w:rsidRPr="00757B4B" w:rsidRDefault="007F0ABF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'07-'08</w:t>
            </w:r>
          </w:p>
        </w:tc>
        <w:tc>
          <w:tcPr>
            <w:tcW w:w="2851" w:type="dxa"/>
          </w:tcPr>
          <w:p w14:paraId="4788288A" w14:textId="77777777" w:rsidR="00B736C1" w:rsidRPr="00757B4B" w:rsidRDefault="00B736C1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University </w:t>
            </w:r>
            <w:r w:rsidR="0032021F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Lumière 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Lyon 2</w:t>
            </w:r>
          </w:p>
        </w:tc>
      </w:tr>
      <w:tr w:rsidR="00B736C1" w:rsidRPr="00757B4B" w14:paraId="12512B1E" w14:textId="77777777" w:rsidTr="009A05ED">
        <w:tc>
          <w:tcPr>
            <w:tcW w:w="3749" w:type="dxa"/>
          </w:tcPr>
          <w:p w14:paraId="781BB227" w14:textId="77777777" w:rsidR="00B736C1" w:rsidRPr="00757B4B" w:rsidRDefault="00B736C1" w:rsidP="00155394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Culture et Expression</w:t>
            </w:r>
          </w:p>
        </w:tc>
        <w:tc>
          <w:tcPr>
            <w:tcW w:w="1506" w:type="dxa"/>
          </w:tcPr>
          <w:p w14:paraId="598E6FDD" w14:textId="77777777" w:rsidR="00B736C1" w:rsidRPr="00757B4B" w:rsidRDefault="00B736C1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48664820" w14:textId="77777777" w:rsidR="00B736C1" w:rsidRPr="00757B4B" w:rsidRDefault="00B736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684" w:type="dxa"/>
          </w:tcPr>
          <w:p w14:paraId="16E9E179" w14:textId="77777777" w:rsidR="00B736C1" w:rsidRPr="00757B4B" w:rsidRDefault="004E4950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'06-'07</w:t>
            </w:r>
          </w:p>
        </w:tc>
        <w:tc>
          <w:tcPr>
            <w:tcW w:w="2851" w:type="dxa"/>
          </w:tcPr>
          <w:p w14:paraId="257B9D60" w14:textId="77777777" w:rsidR="00B736C1" w:rsidRPr="00757B4B" w:rsidRDefault="00B736C1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University </w:t>
            </w:r>
            <w:r w:rsidR="0032021F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Lumière 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Lyon 2</w:t>
            </w:r>
          </w:p>
        </w:tc>
      </w:tr>
      <w:tr w:rsidR="00B736C1" w:rsidRPr="00757B4B" w14:paraId="5CB41048" w14:textId="77777777" w:rsidTr="009A05ED">
        <w:tc>
          <w:tcPr>
            <w:tcW w:w="3749" w:type="dxa"/>
          </w:tcPr>
          <w:p w14:paraId="4EEFDD10" w14:textId="77777777" w:rsidR="00B736C1" w:rsidRPr="00757B4B" w:rsidRDefault="00B736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Enjeux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Politiques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Géographie</w:t>
            </w:r>
            <w:proofErr w:type="spellEnd"/>
          </w:p>
        </w:tc>
        <w:tc>
          <w:tcPr>
            <w:tcW w:w="1506" w:type="dxa"/>
          </w:tcPr>
          <w:p w14:paraId="63008D5F" w14:textId="77777777" w:rsidR="00B736C1" w:rsidRPr="00757B4B" w:rsidRDefault="00B736C1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273C5832" w14:textId="27B6090E" w:rsidR="00B736C1" w:rsidRPr="00757B4B" w:rsidRDefault="00EC5CFA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24</w:t>
            </w:r>
            <w:r w:rsidR="00F23AF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x 2</w:t>
            </w:r>
          </w:p>
        </w:tc>
        <w:tc>
          <w:tcPr>
            <w:tcW w:w="1684" w:type="dxa"/>
          </w:tcPr>
          <w:p w14:paraId="5110321B" w14:textId="77777777" w:rsidR="00B736C1" w:rsidRPr="00757B4B" w:rsidRDefault="00B736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'05-'06 &amp; '07-'08</w:t>
            </w:r>
          </w:p>
        </w:tc>
        <w:tc>
          <w:tcPr>
            <w:tcW w:w="2851" w:type="dxa"/>
          </w:tcPr>
          <w:p w14:paraId="755F1BA2" w14:textId="73E299BF" w:rsidR="00B736C1" w:rsidRPr="00757B4B" w:rsidRDefault="00B736C1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Sciences-Po</w:t>
            </w:r>
            <w:r w:rsidR="005B16F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Paris</w:t>
            </w:r>
          </w:p>
        </w:tc>
      </w:tr>
      <w:tr w:rsidR="00B736C1" w:rsidRPr="00757B4B" w14:paraId="729A45F7" w14:textId="77777777" w:rsidTr="009A05ED">
        <w:tc>
          <w:tcPr>
            <w:tcW w:w="3749" w:type="dxa"/>
          </w:tcPr>
          <w:p w14:paraId="02E192DF" w14:textId="77777777" w:rsidR="00B736C1" w:rsidRPr="00757B4B" w:rsidRDefault="00B736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Organisation</w:t>
            </w:r>
            <w:proofErr w:type="spellEnd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l’espace</w:t>
            </w:r>
            <w:proofErr w:type="spellEnd"/>
          </w:p>
        </w:tc>
        <w:tc>
          <w:tcPr>
            <w:tcW w:w="1506" w:type="dxa"/>
          </w:tcPr>
          <w:p w14:paraId="22CC1A07" w14:textId="77777777" w:rsidR="00B736C1" w:rsidRPr="00757B4B" w:rsidRDefault="00B736C1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0B0F4E0C" w14:textId="77777777" w:rsidR="00B736C1" w:rsidRPr="00757B4B" w:rsidRDefault="00B736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684" w:type="dxa"/>
          </w:tcPr>
          <w:p w14:paraId="6531E21F" w14:textId="77777777" w:rsidR="00B736C1" w:rsidRPr="00757B4B" w:rsidRDefault="00B736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'05-'06</w:t>
            </w:r>
          </w:p>
        </w:tc>
        <w:tc>
          <w:tcPr>
            <w:tcW w:w="2851" w:type="dxa"/>
          </w:tcPr>
          <w:p w14:paraId="45BCAF34" w14:textId="77777777" w:rsidR="00B736C1" w:rsidRPr="00757B4B" w:rsidRDefault="0032021F" w:rsidP="0032021F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University </w:t>
            </w:r>
            <w:r w:rsidR="00B736C1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François Rabelais 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Tours</w:t>
            </w:r>
          </w:p>
        </w:tc>
      </w:tr>
      <w:tr w:rsidR="00B736C1" w:rsidRPr="00757B4B" w14:paraId="7BB806DA" w14:textId="77777777" w:rsidTr="009A05ED">
        <w:tc>
          <w:tcPr>
            <w:tcW w:w="3749" w:type="dxa"/>
          </w:tcPr>
          <w:p w14:paraId="237AFA09" w14:textId="399043E2" w:rsidR="00B736C1" w:rsidRPr="00757B4B" w:rsidRDefault="00775F2F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Dé</w:t>
            </w:r>
            <w:r w:rsidR="00B736C1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terminisme</w:t>
            </w:r>
            <w:proofErr w:type="spellEnd"/>
            <w:r w:rsidR="00B736C1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736C1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Possibilisme</w:t>
            </w:r>
            <w:proofErr w:type="spellEnd"/>
            <w:r w:rsidR="00B736C1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et </w:t>
            </w:r>
            <w:proofErr w:type="spellStart"/>
            <w:r w:rsidR="00B736C1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Approche</w:t>
            </w:r>
            <w:proofErr w:type="spellEnd"/>
            <w:r w:rsidR="00B736C1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36C1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Systémique</w:t>
            </w:r>
            <w:proofErr w:type="spellEnd"/>
            <w:r w:rsidR="00B736C1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: La </w:t>
            </w:r>
            <w:proofErr w:type="spellStart"/>
            <w:r w:rsidR="00B736C1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Causalité</w:t>
            </w:r>
            <w:proofErr w:type="spellEnd"/>
            <w:r w:rsidR="00B736C1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en </w:t>
            </w:r>
            <w:proofErr w:type="spellStart"/>
            <w:r w:rsidR="00B736C1" w:rsidRPr="00757B4B">
              <w:rPr>
                <w:rFonts w:asciiTheme="majorHAnsi" w:hAnsiTheme="majorHAnsi"/>
                <w:sz w:val="20"/>
                <w:szCs w:val="20"/>
                <w:lang w:val="en-US"/>
              </w:rPr>
              <w:t>Géographie</w:t>
            </w:r>
            <w:proofErr w:type="spellEnd"/>
          </w:p>
        </w:tc>
        <w:tc>
          <w:tcPr>
            <w:tcW w:w="1506" w:type="dxa"/>
          </w:tcPr>
          <w:p w14:paraId="3FD6F4ED" w14:textId="77777777" w:rsidR="00B736C1" w:rsidRPr="00757B4B" w:rsidRDefault="00B736C1" w:rsidP="00050F09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Undergraduate</w:t>
            </w:r>
          </w:p>
        </w:tc>
        <w:tc>
          <w:tcPr>
            <w:tcW w:w="852" w:type="dxa"/>
          </w:tcPr>
          <w:p w14:paraId="347EF0C7" w14:textId="77777777" w:rsidR="00B736C1" w:rsidRPr="00757B4B" w:rsidRDefault="00B736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684" w:type="dxa"/>
          </w:tcPr>
          <w:p w14:paraId="04E7E37B" w14:textId="77777777" w:rsidR="00B736C1" w:rsidRPr="00757B4B" w:rsidRDefault="00B736C1" w:rsidP="00FF6A22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'01-'02</w:t>
            </w:r>
          </w:p>
        </w:tc>
        <w:tc>
          <w:tcPr>
            <w:tcW w:w="2851" w:type="dxa"/>
          </w:tcPr>
          <w:p w14:paraId="4F0E8959" w14:textId="77777777" w:rsidR="00B736C1" w:rsidRPr="00757B4B" w:rsidRDefault="0032021F" w:rsidP="0032021F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University </w:t>
            </w:r>
            <w:r w:rsidR="00B736C1" w:rsidRPr="00757B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François Rabelais </w:t>
            </w:r>
            <w:r w:rsidRPr="00757B4B">
              <w:rPr>
                <w:rFonts w:asciiTheme="majorHAnsi" w:hAnsiTheme="majorHAnsi"/>
                <w:sz w:val="20"/>
                <w:szCs w:val="20"/>
                <w:lang w:val="en-US"/>
              </w:rPr>
              <w:t>Tours</w:t>
            </w:r>
          </w:p>
        </w:tc>
      </w:tr>
    </w:tbl>
    <w:p w14:paraId="5DEBCC22" w14:textId="77777777" w:rsidR="00FF6A22" w:rsidRPr="00757B4B" w:rsidRDefault="00FF6A22" w:rsidP="00FF6A22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3A0326C5" w14:textId="77777777" w:rsidR="002D2244" w:rsidRPr="00757B4B" w:rsidRDefault="002D2244" w:rsidP="000E2671">
      <w:pPr>
        <w:widowControl w:val="0"/>
        <w:shd w:val="clear" w:color="auto" w:fill="B8CCE4" w:themeFill="accent1" w:themeFillTint="66"/>
        <w:autoSpaceDE w:val="0"/>
        <w:autoSpaceDN w:val="0"/>
        <w:adjustRightInd w:val="0"/>
        <w:spacing w:after="120"/>
        <w:ind w:right="51"/>
        <w:jc w:val="center"/>
        <w:rPr>
          <w:rFonts w:asciiTheme="majorHAnsi" w:hAnsiTheme="majorHAnsi" w:cs="Comic Sans MS"/>
          <w:b/>
          <w:sz w:val="22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2"/>
          <w:szCs w:val="20"/>
          <w:lang w:val="en-US"/>
        </w:rPr>
        <w:t>PUBLICATIONS</w:t>
      </w:r>
    </w:p>
    <w:p w14:paraId="25F3150E" w14:textId="77777777" w:rsidR="000D19A2" w:rsidRPr="00757B4B" w:rsidRDefault="000D19A2" w:rsidP="000D19A2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>A. Books</w:t>
      </w:r>
    </w:p>
    <w:p w14:paraId="797B8A7B" w14:textId="4522A1D0" w:rsidR="000D19A2" w:rsidRPr="00757B4B" w:rsidRDefault="000D19A2" w:rsidP="000D19A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Arial"/>
          <w:i/>
          <w:iCs/>
          <w:sz w:val="20"/>
          <w:szCs w:val="20"/>
          <w:lang w:val="en-US"/>
        </w:rPr>
      </w:pPr>
      <w:r w:rsidRPr="00757B4B">
        <w:rPr>
          <w:rFonts w:asciiTheme="majorHAnsi" w:hAnsiTheme="majorHAnsi" w:cs="Arial"/>
          <w:b/>
          <w:iCs/>
          <w:sz w:val="20"/>
          <w:szCs w:val="20"/>
          <w:lang w:val="en-US"/>
        </w:rPr>
        <w:lastRenderedPageBreak/>
        <w:t>D’Alessandro C.</w:t>
      </w:r>
      <w:r w:rsidR="00FE2500">
        <w:rPr>
          <w:rFonts w:asciiTheme="majorHAnsi" w:hAnsiTheme="majorHAnsi" w:cs="Arial"/>
          <w:iCs/>
          <w:sz w:val="20"/>
          <w:szCs w:val="20"/>
          <w:lang w:val="en-US"/>
        </w:rPr>
        <w:t xml:space="preserve">, </w:t>
      </w:r>
      <w:proofErr w:type="spellStart"/>
      <w:r w:rsidR="00FE2500">
        <w:rPr>
          <w:rFonts w:asciiTheme="majorHAnsi" w:hAnsiTheme="majorHAnsi" w:cs="Arial"/>
          <w:iCs/>
          <w:sz w:val="20"/>
          <w:szCs w:val="20"/>
          <w:lang w:val="en-US"/>
        </w:rPr>
        <w:t>Léautier</w:t>
      </w:r>
      <w:proofErr w:type="spellEnd"/>
      <w:r w:rsidR="00FE2500">
        <w:rPr>
          <w:rFonts w:asciiTheme="majorHAnsi" w:hAnsiTheme="majorHAnsi" w:cs="Arial"/>
          <w:iCs/>
          <w:sz w:val="20"/>
          <w:szCs w:val="20"/>
          <w:lang w:val="en-US"/>
        </w:rPr>
        <w:t xml:space="preserve"> F., (</w:t>
      </w:r>
      <w:r w:rsidR="00AE3C9E">
        <w:rPr>
          <w:rFonts w:asciiTheme="majorHAnsi" w:hAnsiTheme="majorHAnsi" w:cs="Arial"/>
          <w:iCs/>
          <w:sz w:val="20"/>
          <w:szCs w:val="20"/>
          <w:lang w:val="en-US"/>
        </w:rPr>
        <w:t>2016</w:t>
      </w:r>
      <w:r w:rsidRPr="00757B4B">
        <w:rPr>
          <w:rFonts w:asciiTheme="majorHAnsi" w:hAnsiTheme="majorHAnsi" w:cs="Arial"/>
          <w:iCs/>
          <w:sz w:val="20"/>
          <w:szCs w:val="20"/>
          <w:lang w:val="en-US"/>
        </w:rPr>
        <w:t xml:space="preserve">), </w:t>
      </w:r>
      <w:r w:rsidRPr="00757B4B">
        <w:rPr>
          <w:rFonts w:asciiTheme="majorHAnsi" w:hAnsiTheme="majorHAnsi" w:cs="Arial"/>
          <w:i/>
          <w:iCs/>
          <w:sz w:val="20"/>
          <w:szCs w:val="20"/>
          <w:lang w:val="en-US"/>
        </w:rPr>
        <w:t>Cities and Spaces of Leadership</w:t>
      </w:r>
      <w:r w:rsidR="00AE3C9E">
        <w:rPr>
          <w:rFonts w:asciiTheme="majorHAnsi" w:hAnsiTheme="majorHAnsi" w:cs="Arial"/>
          <w:i/>
          <w:iCs/>
          <w:sz w:val="20"/>
          <w:szCs w:val="20"/>
          <w:lang w:val="en-US"/>
        </w:rPr>
        <w:t>: A Geographical Perspective</w:t>
      </w:r>
      <w:r w:rsidRPr="00757B4B">
        <w:rPr>
          <w:rFonts w:asciiTheme="majorHAnsi" w:hAnsiTheme="majorHAnsi" w:cs="Arial"/>
          <w:iCs/>
          <w:sz w:val="20"/>
          <w:szCs w:val="20"/>
          <w:lang w:val="en-US"/>
        </w:rPr>
        <w:t xml:space="preserve">, London, </w:t>
      </w:r>
      <w:proofErr w:type="gramStart"/>
      <w:r w:rsidRPr="00757B4B">
        <w:rPr>
          <w:rFonts w:asciiTheme="majorHAnsi" w:hAnsiTheme="majorHAnsi" w:cs="Arial"/>
          <w:iCs/>
          <w:sz w:val="20"/>
          <w:szCs w:val="20"/>
          <w:lang w:val="en-US"/>
        </w:rPr>
        <w:t>Palgrave</w:t>
      </w:r>
      <w:proofErr w:type="gramEnd"/>
      <w:r w:rsidRPr="00757B4B">
        <w:rPr>
          <w:rFonts w:asciiTheme="majorHAnsi" w:hAnsiTheme="majorHAnsi" w:cs="Arial"/>
          <w:iCs/>
          <w:sz w:val="20"/>
          <w:szCs w:val="20"/>
          <w:lang w:val="en-US"/>
        </w:rPr>
        <w:t xml:space="preserve"> Macmillan.</w:t>
      </w:r>
    </w:p>
    <w:p w14:paraId="137C8D11" w14:textId="77777777" w:rsidR="000D19A2" w:rsidRPr="00757B4B" w:rsidRDefault="000D19A2" w:rsidP="000D19A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Arial"/>
          <w:i/>
          <w:iCs/>
          <w:sz w:val="20"/>
          <w:szCs w:val="20"/>
          <w:lang w:val="en-US"/>
        </w:rPr>
      </w:pPr>
      <w:r w:rsidRPr="00757B4B">
        <w:rPr>
          <w:rFonts w:asciiTheme="majorHAnsi" w:eastAsiaTheme="minorEastAsia" w:hAnsiTheme="majorHAnsi" w:cs="Arial"/>
          <w:bCs/>
          <w:color w:val="000000"/>
          <w:sz w:val="20"/>
          <w:szCs w:val="20"/>
          <w:lang w:val="en-US"/>
        </w:rPr>
        <w:t xml:space="preserve">Hanson </w:t>
      </w:r>
      <w:proofErr w:type="spellStart"/>
      <w:r w:rsidRPr="00757B4B">
        <w:rPr>
          <w:rFonts w:asciiTheme="majorHAnsi" w:eastAsiaTheme="minorEastAsia" w:hAnsiTheme="majorHAnsi" w:cs="Arial"/>
          <w:bCs/>
          <w:color w:val="000000"/>
          <w:sz w:val="20"/>
          <w:szCs w:val="20"/>
          <w:lang w:val="en-US"/>
        </w:rPr>
        <w:t>K.T</w:t>
      </w:r>
      <w:proofErr w:type="spellEnd"/>
      <w:r w:rsidRPr="00757B4B">
        <w:rPr>
          <w:rFonts w:asciiTheme="majorHAnsi" w:eastAsiaTheme="minorEastAsia" w:hAnsiTheme="majorHAnsi" w:cs="Arial"/>
          <w:bCs/>
          <w:color w:val="000000"/>
          <w:sz w:val="20"/>
          <w:szCs w:val="20"/>
          <w:lang w:val="en-US"/>
        </w:rPr>
        <w:t>.,</w:t>
      </w:r>
      <w:r w:rsidRPr="00757B4B">
        <w:rPr>
          <w:rFonts w:asciiTheme="majorHAnsi" w:eastAsiaTheme="minorEastAsia" w:hAnsiTheme="majorHAnsi" w:cs="Arial"/>
          <w:b/>
          <w:bCs/>
          <w:color w:val="000000"/>
          <w:sz w:val="20"/>
          <w:szCs w:val="20"/>
          <w:lang w:val="en-US"/>
        </w:rPr>
        <w:t xml:space="preserve"> </w:t>
      </w:r>
      <w:r w:rsidRPr="00757B4B">
        <w:rPr>
          <w:rFonts w:asciiTheme="majorHAnsi" w:eastAsiaTheme="minorEastAsia" w:hAnsiTheme="majorHAnsi" w:cs="Arial"/>
          <w:b/>
          <w:color w:val="000000"/>
          <w:sz w:val="20"/>
          <w:szCs w:val="20"/>
          <w:lang w:val="en-US"/>
        </w:rPr>
        <w:t>D’Alessandro C.</w:t>
      </w:r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 xml:space="preserve"> and </w:t>
      </w:r>
      <w:proofErr w:type="spellStart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>Owusu</w:t>
      </w:r>
      <w:proofErr w:type="spellEnd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>F.Y</w:t>
      </w:r>
      <w:proofErr w:type="spellEnd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 xml:space="preserve">. (eds.), 2014, </w:t>
      </w:r>
      <w:r w:rsidRPr="00757B4B">
        <w:rPr>
          <w:rFonts w:asciiTheme="majorHAnsi" w:eastAsiaTheme="minorEastAsia" w:hAnsiTheme="majorHAnsi" w:cs="Arial"/>
          <w:bCs/>
          <w:i/>
          <w:iCs/>
          <w:color w:val="000000"/>
          <w:sz w:val="20"/>
          <w:szCs w:val="20"/>
          <w:lang w:val="en-US"/>
        </w:rPr>
        <w:t>Managing Africa’s Natural Resources. Capacities for Development</w:t>
      </w:r>
      <w:r w:rsidRPr="00757B4B">
        <w:rPr>
          <w:rFonts w:asciiTheme="majorHAnsi" w:eastAsiaTheme="minorEastAsia" w:hAnsiTheme="majorHAnsi" w:cs="Arial"/>
          <w:bCs/>
          <w:iCs/>
          <w:color w:val="000000"/>
          <w:sz w:val="20"/>
          <w:szCs w:val="20"/>
          <w:lang w:val="en-US"/>
        </w:rPr>
        <w:t>,</w:t>
      </w:r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 xml:space="preserve"> Basingstoke, Palgrave Macmillan.</w:t>
      </w:r>
    </w:p>
    <w:p w14:paraId="2C3C8CBC" w14:textId="77777777" w:rsidR="000D19A2" w:rsidRPr="00757B4B" w:rsidRDefault="000D19A2" w:rsidP="000D19A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i/>
          <w:iCs/>
          <w:sz w:val="20"/>
          <w:szCs w:val="20"/>
          <w:lang w:val="en-US"/>
        </w:rPr>
      </w:pP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Dagorn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R</w:t>
      </w:r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.-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>E., Gabriel-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Oyhamburu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K., </w:t>
      </w: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et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alii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2008,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Géopolitique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Afrique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et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Moyen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-Orient en fiches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Paris, Nathan, 180 p. et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CD-Rom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.</w:t>
      </w:r>
    </w:p>
    <w:p w14:paraId="29EFCDAF" w14:textId="77777777" w:rsidR="000D19A2" w:rsidRPr="00757B4B" w:rsidRDefault="000D19A2" w:rsidP="000D19A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i/>
          <w:iCs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Dumont M., </w:t>
      </w: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2007,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La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clé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des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villes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Paris, Le Cavalier Bleu Editions, 191 p.</w:t>
      </w:r>
    </w:p>
    <w:p w14:paraId="6FB26DB1" w14:textId="77777777" w:rsidR="000D19A2" w:rsidRPr="00757B4B" w:rsidRDefault="000D19A2" w:rsidP="000D19A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2005,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Géographes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en </w:t>
      </w:r>
      <w:proofErr w:type="spellStart"/>
      <w:proofErr w:type="gram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brousse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 :</w:t>
      </w:r>
      <w:proofErr w:type="gram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un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métissage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spatial entre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discours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et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pratiques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(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Préface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de Denis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Retaillé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), Paris,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L’Harmattan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375 p. </w:t>
      </w:r>
    </w:p>
    <w:p w14:paraId="2B270534" w14:textId="77777777" w:rsidR="000D19A2" w:rsidRPr="00757B4B" w:rsidRDefault="000D19A2" w:rsidP="000D19A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Rémy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E., November V., </w:t>
      </w: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Charvolin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F. (dir.), 2005,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Espaces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savoirs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et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incertitudes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Paris, Ibis Press, 206 p.</w:t>
      </w:r>
    </w:p>
    <w:p w14:paraId="12FF76EE" w14:textId="77777777" w:rsidR="002C6710" w:rsidRPr="00757B4B" w:rsidRDefault="002C6710" w:rsidP="002C6710">
      <w:pPr>
        <w:widowControl w:val="0"/>
        <w:autoSpaceDE w:val="0"/>
        <w:autoSpaceDN w:val="0"/>
        <w:adjustRightInd w:val="0"/>
        <w:ind w:left="360" w:right="50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6D825689" w14:textId="77777777" w:rsidR="000D19A2" w:rsidRPr="00757B4B" w:rsidRDefault="000D19A2" w:rsidP="000D19A2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/>
          <w:b/>
          <w:bCs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B. Book Chapters</w:t>
      </w:r>
    </w:p>
    <w:p w14:paraId="7E3392A8" w14:textId="29F22723" w:rsidR="006315CC" w:rsidRPr="006315CC" w:rsidRDefault="006315CC" w:rsidP="000D19A2">
      <w:pPr>
        <w:pStyle w:val="Paragraphedeliste"/>
        <w:numPr>
          <w:ilvl w:val="0"/>
          <w:numId w:val="10"/>
        </w:numPr>
        <w:ind w:left="426"/>
        <w:jc w:val="both"/>
        <w:rPr>
          <w:rFonts w:asciiTheme="majorHAnsi" w:hAnsiTheme="majorHAnsi" w:cs="Arial"/>
          <w:color w:val="222222"/>
          <w:sz w:val="20"/>
          <w:szCs w:val="20"/>
          <w:lang w:val="en-US"/>
        </w:rPr>
      </w:pPr>
      <w:r w:rsidRPr="006315CC">
        <w:rPr>
          <w:rFonts w:asciiTheme="majorHAnsi" w:hAnsiTheme="majorHAnsi" w:cs="Arial"/>
          <w:b/>
          <w:color w:val="222222"/>
          <w:sz w:val="20"/>
          <w:szCs w:val="20"/>
          <w:lang w:val="en-US"/>
        </w:rPr>
        <w:t>D’Alessandro C.</w:t>
      </w:r>
      <w:r>
        <w:rPr>
          <w:rFonts w:asciiTheme="majorHAnsi" w:hAnsiTheme="majorHAnsi" w:cs="Arial"/>
          <w:color w:val="222222"/>
          <w:sz w:val="20"/>
          <w:szCs w:val="20"/>
          <w:lang w:val="en-US"/>
        </w:rPr>
        <w:t>, (forthcoming), ‘Resource Geographies in Urban Spaces. Insights from Developing Countries in</w:t>
      </w:r>
      <w:r w:rsidR="00B60805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the Post-2015 Era”, in: </w:t>
      </w:r>
      <w:proofErr w:type="spellStart"/>
      <w:r w:rsidR="00B60805">
        <w:rPr>
          <w:rFonts w:asciiTheme="majorHAnsi" w:hAnsiTheme="majorHAnsi" w:cs="Arial"/>
          <w:color w:val="222222"/>
          <w:sz w:val="20"/>
          <w:szCs w:val="20"/>
          <w:lang w:val="en-US"/>
        </w:rPr>
        <w:t>Besada</w:t>
      </w:r>
      <w:proofErr w:type="spellEnd"/>
      <w:r w:rsidR="00B60805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H., </w:t>
      </w:r>
      <w:proofErr w:type="spellStart"/>
      <w:r w:rsidR="00B60805">
        <w:rPr>
          <w:rFonts w:asciiTheme="majorHAnsi" w:hAnsiTheme="majorHAnsi" w:cs="Arial"/>
          <w:color w:val="222222"/>
          <w:sz w:val="20"/>
          <w:szCs w:val="20"/>
          <w:lang w:val="en-US"/>
        </w:rPr>
        <w:t>Polonenko</w:t>
      </w:r>
      <w:proofErr w:type="spellEnd"/>
      <w:r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L.</w:t>
      </w:r>
      <w:r w:rsidR="00B60805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, and </w:t>
      </w:r>
      <w:proofErr w:type="spellStart"/>
      <w:r w:rsidR="00B60805">
        <w:rPr>
          <w:rFonts w:asciiTheme="majorHAnsi" w:hAnsiTheme="majorHAnsi" w:cs="Arial"/>
          <w:color w:val="222222"/>
          <w:sz w:val="20"/>
          <w:szCs w:val="20"/>
          <w:lang w:val="en-US"/>
        </w:rPr>
        <w:t>Agarwal</w:t>
      </w:r>
      <w:proofErr w:type="spellEnd"/>
      <w:r w:rsidR="00B60805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M. (</w:t>
      </w:r>
      <w:proofErr w:type="spellStart"/>
      <w:r w:rsidR="00B60805">
        <w:rPr>
          <w:rFonts w:asciiTheme="majorHAnsi" w:hAnsiTheme="majorHAnsi" w:cs="Arial"/>
          <w:color w:val="222222"/>
          <w:sz w:val="20"/>
          <w:szCs w:val="20"/>
          <w:lang w:val="en-US"/>
        </w:rPr>
        <w:t>eds</w:t>
      </w:r>
      <w:proofErr w:type="spellEnd"/>
      <w:r w:rsidR="00B60805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), </w:t>
      </w:r>
      <w:r w:rsidR="00B60805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 xml:space="preserve">Did the </w:t>
      </w:r>
      <w:proofErr w:type="spellStart"/>
      <w:r w:rsidR="00B60805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>MDGs</w:t>
      </w:r>
      <w:proofErr w:type="spellEnd"/>
      <w:r w:rsidR="00B60805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 xml:space="preserve"> work? Meeting Future Challenges with Past Lessons</w:t>
      </w:r>
      <w:r w:rsidR="00B60805">
        <w:rPr>
          <w:rFonts w:asciiTheme="majorHAnsi" w:hAnsiTheme="majorHAnsi" w:cs="Arial"/>
          <w:color w:val="222222"/>
          <w:sz w:val="20"/>
          <w:szCs w:val="20"/>
          <w:lang w:val="en-US"/>
        </w:rPr>
        <w:t>, Bristol, Policy Press.</w:t>
      </w:r>
    </w:p>
    <w:p w14:paraId="6BFAC666" w14:textId="3B598E8E" w:rsidR="00FA68B1" w:rsidRDefault="00FA68B1" w:rsidP="000D19A2">
      <w:pPr>
        <w:pStyle w:val="Paragraphedeliste"/>
        <w:numPr>
          <w:ilvl w:val="0"/>
          <w:numId w:val="10"/>
        </w:numPr>
        <w:ind w:left="426"/>
        <w:jc w:val="both"/>
        <w:rPr>
          <w:rFonts w:asciiTheme="majorHAnsi" w:hAnsiTheme="majorHAnsi" w:cs="Arial"/>
          <w:color w:val="222222"/>
          <w:sz w:val="20"/>
          <w:szCs w:val="20"/>
          <w:lang w:val="en-US"/>
        </w:rPr>
      </w:pPr>
      <w:r w:rsidRPr="007F6AB5">
        <w:rPr>
          <w:rFonts w:asciiTheme="majorHAnsi" w:hAnsiTheme="majorHAnsi" w:cs="Arial"/>
          <w:b/>
          <w:color w:val="222222"/>
          <w:sz w:val="20"/>
          <w:szCs w:val="20"/>
          <w:lang w:val="en-US"/>
        </w:rPr>
        <w:t>D’Alessandro C.</w:t>
      </w:r>
      <w:r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, (forthcoming), ‘Towards a Fluid and </w:t>
      </w:r>
      <w:proofErr w:type="spellStart"/>
      <w:r>
        <w:rPr>
          <w:rFonts w:asciiTheme="majorHAnsi" w:hAnsiTheme="majorHAnsi" w:cs="Arial"/>
          <w:color w:val="222222"/>
          <w:sz w:val="20"/>
          <w:szCs w:val="20"/>
          <w:lang w:val="en-US"/>
        </w:rPr>
        <w:t>Mutiscalar</w:t>
      </w:r>
      <w:proofErr w:type="spellEnd"/>
      <w:r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Governance of Extractive Resources in Africa’</w:t>
      </w:r>
      <w:r w:rsidR="007F6AB5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, in: </w:t>
      </w:r>
      <w:proofErr w:type="spellStart"/>
      <w:r w:rsidR="007F6AB5">
        <w:rPr>
          <w:rFonts w:asciiTheme="majorHAnsi" w:hAnsiTheme="majorHAnsi" w:cs="Arial"/>
          <w:color w:val="222222"/>
          <w:sz w:val="20"/>
          <w:szCs w:val="20"/>
          <w:lang w:val="en-US"/>
        </w:rPr>
        <w:t>Besada</w:t>
      </w:r>
      <w:proofErr w:type="spellEnd"/>
      <w:r w:rsidR="007F6AB5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H., </w:t>
      </w:r>
      <w:proofErr w:type="spellStart"/>
      <w:r w:rsidR="007F6AB5">
        <w:rPr>
          <w:rFonts w:asciiTheme="majorHAnsi" w:hAnsiTheme="majorHAnsi" w:cs="Arial"/>
          <w:color w:val="222222"/>
          <w:sz w:val="20"/>
          <w:szCs w:val="20"/>
          <w:lang w:val="en-US"/>
        </w:rPr>
        <w:t>Tok</w:t>
      </w:r>
      <w:proofErr w:type="spellEnd"/>
      <w:r w:rsidR="007F6AB5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E., </w:t>
      </w:r>
      <w:proofErr w:type="spellStart"/>
      <w:r w:rsidR="007F6AB5">
        <w:rPr>
          <w:rFonts w:asciiTheme="majorHAnsi" w:hAnsiTheme="majorHAnsi" w:cs="Arial"/>
          <w:color w:val="222222"/>
          <w:sz w:val="20"/>
          <w:szCs w:val="20"/>
          <w:lang w:val="en-US"/>
        </w:rPr>
        <w:t>McSparren</w:t>
      </w:r>
      <w:proofErr w:type="spellEnd"/>
      <w:r w:rsidR="007F6AB5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J., and </w:t>
      </w:r>
      <w:proofErr w:type="spellStart"/>
      <w:r w:rsidR="007F6AB5">
        <w:rPr>
          <w:rFonts w:asciiTheme="majorHAnsi" w:hAnsiTheme="majorHAnsi" w:cs="Arial"/>
          <w:color w:val="222222"/>
          <w:sz w:val="20"/>
          <w:szCs w:val="20"/>
          <w:lang w:val="en-US"/>
        </w:rPr>
        <w:t>O’Bright</w:t>
      </w:r>
      <w:proofErr w:type="spellEnd"/>
      <w:r w:rsidR="007F6AB5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B. (</w:t>
      </w:r>
      <w:proofErr w:type="spellStart"/>
      <w:r w:rsidR="007F6AB5">
        <w:rPr>
          <w:rFonts w:asciiTheme="majorHAnsi" w:hAnsiTheme="majorHAnsi" w:cs="Arial"/>
          <w:color w:val="222222"/>
          <w:sz w:val="20"/>
          <w:szCs w:val="20"/>
          <w:lang w:val="en-US"/>
        </w:rPr>
        <w:t>eds</w:t>
      </w:r>
      <w:proofErr w:type="spellEnd"/>
      <w:r w:rsidR="007F6AB5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), </w:t>
      </w:r>
      <w:r w:rsidR="007F6AB5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>Investment and Governance of Africa’s Resources: Economic Diversification for Development</w:t>
      </w:r>
      <w:r w:rsidR="007F6AB5">
        <w:rPr>
          <w:rFonts w:asciiTheme="majorHAnsi" w:hAnsiTheme="majorHAnsi" w:cs="Arial"/>
          <w:color w:val="222222"/>
          <w:sz w:val="20"/>
          <w:szCs w:val="20"/>
          <w:lang w:val="en-US"/>
        </w:rPr>
        <w:t>.</w:t>
      </w:r>
    </w:p>
    <w:p w14:paraId="090891C4" w14:textId="4DD5B46A" w:rsidR="00023341" w:rsidRPr="00023341" w:rsidRDefault="00023341" w:rsidP="00023341">
      <w:pPr>
        <w:pStyle w:val="Paragraphedeliste"/>
        <w:numPr>
          <w:ilvl w:val="0"/>
          <w:numId w:val="10"/>
        </w:numPr>
        <w:ind w:left="426"/>
        <w:jc w:val="both"/>
        <w:rPr>
          <w:rFonts w:asciiTheme="majorHAnsi" w:hAnsiTheme="majorHAnsi" w:cs="Arial"/>
          <w:color w:val="222222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 w:rsidRPr="00757B4B">
        <w:rPr>
          <w:rFonts w:asciiTheme="majorHAnsi" w:hAnsiTheme="majorHAnsi"/>
          <w:sz w:val="20"/>
          <w:szCs w:val="20"/>
          <w:lang w:val="en-US"/>
        </w:rPr>
        <w:t>, (forthcoming), ‘</w:t>
      </w:r>
      <w:r>
        <w:rPr>
          <w:rFonts w:asciiTheme="majorHAnsi" w:hAnsiTheme="majorHAnsi"/>
          <w:sz w:val="20"/>
          <w:szCs w:val="20"/>
          <w:lang w:val="en-US"/>
        </w:rPr>
        <w:t>South South Cooperation in African Contexts: Its Contribution to Local Development and Urban Planning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’, in: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Polonenko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L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.,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Tok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E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., and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Besada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H</w:t>
      </w:r>
      <w:r w:rsidRPr="00757B4B">
        <w:rPr>
          <w:rFonts w:asciiTheme="majorHAnsi" w:hAnsiTheme="majorHAnsi"/>
          <w:sz w:val="20"/>
          <w:szCs w:val="20"/>
          <w:lang w:val="en-US"/>
        </w:rPr>
        <w:t>. (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eds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), </w:t>
      </w:r>
      <w:r>
        <w:rPr>
          <w:rFonts w:asciiTheme="majorHAnsi" w:hAnsiTheme="majorHAnsi"/>
          <w:i/>
          <w:sz w:val="20"/>
          <w:szCs w:val="20"/>
          <w:lang w:val="en-US"/>
        </w:rPr>
        <w:t xml:space="preserve">South </w:t>
      </w:r>
      <w:proofErr w:type="spellStart"/>
      <w:r>
        <w:rPr>
          <w:rFonts w:asciiTheme="majorHAnsi" w:hAnsiTheme="majorHAnsi"/>
          <w:i/>
          <w:sz w:val="20"/>
          <w:szCs w:val="20"/>
          <w:lang w:val="en-US"/>
        </w:rPr>
        <w:t>South</w:t>
      </w:r>
      <w:proofErr w:type="spellEnd"/>
      <w:r>
        <w:rPr>
          <w:rFonts w:asciiTheme="majorHAnsi" w:hAnsiTheme="majorHAnsi"/>
          <w:i/>
          <w:sz w:val="20"/>
          <w:szCs w:val="20"/>
          <w:lang w:val="en-US"/>
        </w:rPr>
        <w:t xml:space="preserve"> Cooperation</w:t>
      </w:r>
      <w:r w:rsidRPr="00757B4B">
        <w:rPr>
          <w:rFonts w:asciiTheme="majorHAnsi" w:hAnsiTheme="majorHAnsi"/>
          <w:sz w:val="20"/>
          <w:szCs w:val="20"/>
          <w:lang w:val="en-US"/>
        </w:rPr>
        <w:t>,</w:t>
      </w:r>
      <w:r>
        <w:rPr>
          <w:rFonts w:asciiTheme="majorHAnsi" w:hAnsiTheme="majorHAnsi"/>
          <w:sz w:val="20"/>
          <w:szCs w:val="20"/>
          <w:lang w:val="en-US"/>
        </w:rPr>
        <w:t xml:space="preserve"> Bristol, Policy Press.</w:t>
      </w:r>
    </w:p>
    <w:p w14:paraId="3C3EA9F3" w14:textId="2EE0CEA2" w:rsidR="000D19A2" w:rsidRPr="00757B4B" w:rsidRDefault="000D19A2" w:rsidP="000D19A2">
      <w:pPr>
        <w:pStyle w:val="Paragraphedeliste"/>
        <w:numPr>
          <w:ilvl w:val="0"/>
          <w:numId w:val="10"/>
        </w:numPr>
        <w:ind w:left="426"/>
        <w:jc w:val="both"/>
        <w:rPr>
          <w:rFonts w:asciiTheme="majorHAnsi" w:hAnsiTheme="majorHAnsi" w:cs="Arial"/>
          <w:color w:val="222222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Besada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H.</w:t>
      </w:r>
      <w:r w:rsidR="00AE3C9E">
        <w:rPr>
          <w:rFonts w:asciiTheme="majorHAnsi" w:hAnsiTheme="majorHAnsi"/>
          <w:sz w:val="20"/>
          <w:szCs w:val="20"/>
          <w:lang w:val="en-US"/>
        </w:rPr>
        <w:t>,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(forthcoming), ‘Shared Responsibility and Joint Accountability in Advancing the Post-2015 Development Agenda’, in: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Modi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R., Murphy C., Shaw T. and Yi-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chong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X. (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eds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), </w:t>
      </w:r>
      <w:r w:rsidRPr="00757B4B">
        <w:rPr>
          <w:rFonts w:asciiTheme="majorHAnsi" w:hAnsiTheme="majorHAnsi"/>
          <w:i/>
          <w:sz w:val="20"/>
          <w:szCs w:val="20"/>
          <w:lang w:val="en-US"/>
        </w:rPr>
        <w:t>Handbook in Contemporary International Political Economy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C5424C">
        <w:rPr>
          <w:rFonts w:asciiTheme="majorHAnsi" w:hAnsiTheme="majorHAnsi"/>
          <w:sz w:val="20"/>
          <w:szCs w:val="20"/>
          <w:lang w:val="en-US"/>
        </w:rPr>
        <w:t xml:space="preserve">London, </w:t>
      </w:r>
      <w:r w:rsidRPr="00757B4B">
        <w:rPr>
          <w:rFonts w:asciiTheme="majorHAnsi" w:hAnsiTheme="majorHAnsi"/>
          <w:sz w:val="20"/>
          <w:szCs w:val="20"/>
          <w:lang w:val="en-US"/>
        </w:rPr>
        <w:t>Palgrave.</w:t>
      </w:r>
    </w:p>
    <w:p w14:paraId="4B0AA392" w14:textId="2F6DBDB0" w:rsidR="000D19A2" w:rsidRPr="00757B4B" w:rsidRDefault="000D19A2" w:rsidP="000D19A2">
      <w:pPr>
        <w:pStyle w:val="Paragraphedeliste"/>
        <w:numPr>
          <w:ilvl w:val="0"/>
          <w:numId w:val="10"/>
        </w:numPr>
        <w:ind w:left="426"/>
        <w:jc w:val="both"/>
        <w:rPr>
          <w:rFonts w:asciiTheme="majorHAnsi" w:hAnsiTheme="majorHAnsi" w:cs="Arial"/>
          <w:color w:val="222222"/>
          <w:sz w:val="20"/>
          <w:szCs w:val="20"/>
          <w:lang w:val="en-US"/>
        </w:rPr>
      </w:pPr>
      <w:r w:rsidRPr="00757B4B">
        <w:rPr>
          <w:rFonts w:asciiTheme="majorHAnsi" w:hAnsiTheme="majorHAnsi" w:cs="Arial"/>
          <w:b/>
          <w:color w:val="222222"/>
          <w:sz w:val="20"/>
          <w:szCs w:val="20"/>
          <w:lang w:val="en-US"/>
        </w:rPr>
        <w:t>D’Alessandro C.</w:t>
      </w:r>
      <w:r w:rsidR="00667507">
        <w:rPr>
          <w:rFonts w:asciiTheme="majorHAnsi" w:hAnsiTheme="majorHAnsi" w:cs="Arial"/>
          <w:color w:val="222222"/>
          <w:sz w:val="20"/>
          <w:szCs w:val="20"/>
          <w:lang w:val="en-US"/>
        </w:rPr>
        <w:t>, (2016</w:t>
      </w:r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>),</w:t>
      </w:r>
      <w:r w:rsidR="0032021F"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</w:t>
      </w:r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‘When Nature Becomes a Resource: Spaces of Environmental Protection, Land Management and Development Issues in Francophone Africa”, in: </w:t>
      </w:r>
      <w:proofErr w:type="spellStart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>Besada</w:t>
      </w:r>
      <w:proofErr w:type="spellEnd"/>
      <w:r w:rsidR="00667507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H. (</w:t>
      </w:r>
      <w:proofErr w:type="spellStart"/>
      <w:r w:rsidR="00667507">
        <w:rPr>
          <w:rFonts w:asciiTheme="majorHAnsi" w:hAnsiTheme="majorHAnsi" w:cs="Arial"/>
          <w:color w:val="222222"/>
          <w:sz w:val="20"/>
          <w:szCs w:val="20"/>
          <w:lang w:val="en-US"/>
        </w:rPr>
        <w:t>ed</w:t>
      </w:r>
      <w:proofErr w:type="spellEnd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), </w:t>
      </w:r>
      <w:r w:rsidR="00667507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 xml:space="preserve">Governing </w:t>
      </w:r>
      <w:r w:rsidRPr="00757B4B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>Natural Resource</w:t>
      </w:r>
      <w:r w:rsidR="00667507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>s</w:t>
      </w:r>
      <w:r w:rsidRPr="00757B4B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 xml:space="preserve"> </w:t>
      </w:r>
      <w:r w:rsidR="00667507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>for</w:t>
      </w:r>
      <w:r w:rsidRPr="00757B4B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 xml:space="preserve"> Africa</w:t>
      </w:r>
      <w:r w:rsidR="00667507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>’s Development</w:t>
      </w:r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, </w:t>
      </w:r>
      <w:r w:rsidR="00667507">
        <w:rPr>
          <w:rFonts w:asciiTheme="majorHAnsi" w:hAnsiTheme="majorHAnsi" w:cs="Arial"/>
          <w:color w:val="222222"/>
          <w:sz w:val="20"/>
          <w:szCs w:val="20"/>
          <w:lang w:val="en-US"/>
        </w:rPr>
        <w:t>Oxford</w:t>
      </w:r>
      <w:r w:rsidR="00C5424C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, </w:t>
      </w:r>
      <w:proofErr w:type="spellStart"/>
      <w:r w:rsidR="004B4595">
        <w:rPr>
          <w:rFonts w:asciiTheme="majorHAnsi" w:hAnsiTheme="majorHAnsi" w:cs="Arial"/>
          <w:color w:val="222222"/>
          <w:sz w:val="20"/>
          <w:szCs w:val="20"/>
          <w:lang w:val="en-US"/>
        </w:rPr>
        <w:t>Routledge</w:t>
      </w:r>
      <w:proofErr w:type="spellEnd"/>
      <w:r w:rsidR="004B4595">
        <w:rPr>
          <w:rFonts w:asciiTheme="majorHAnsi" w:hAnsiTheme="majorHAnsi" w:cs="Arial"/>
          <w:color w:val="222222"/>
          <w:sz w:val="20"/>
          <w:szCs w:val="20"/>
          <w:lang w:val="en-US"/>
        </w:rPr>
        <w:t>, pp. 171-194.</w:t>
      </w:r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</w:t>
      </w:r>
    </w:p>
    <w:p w14:paraId="792CCA41" w14:textId="4A05DFE3" w:rsidR="000D19A2" w:rsidRPr="00757B4B" w:rsidRDefault="000D19A2" w:rsidP="000D19A2">
      <w:pPr>
        <w:pStyle w:val="Paragraphedeliste"/>
        <w:numPr>
          <w:ilvl w:val="0"/>
          <w:numId w:val="10"/>
        </w:numPr>
        <w:ind w:left="426"/>
        <w:jc w:val="both"/>
        <w:rPr>
          <w:rFonts w:asciiTheme="majorHAnsi" w:hAnsiTheme="majorHAnsi" w:cs="Arial"/>
          <w:color w:val="222222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 w:rsidRPr="00757B4B">
        <w:rPr>
          <w:rFonts w:asciiTheme="majorHAnsi" w:hAnsiTheme="majorHAnsi"/>
          <w:sz w:val="20"/>
          <w:szCs w:val="20"/>
          <w:lang w:val="en-US"/>
        </w:rPr>
        <w:t>, (</w:t>
      </w:r>
      <w:r w:rsidR="000E6D95">
        <w:rPr>
          <w:rFonts w:asciiTheme="majorHAnsi" w:hAnsiTheme="majorHAnsi"/>
          <w:sz w:val="20"/>
          <w:szCs w:val="20"/>
          <w:lang w:val="en-US"/>
        </w:rPr>
        <w:t>2016</w:t>
      </w:r>
      <w:r w:rsidRPr="00757B4B">
        <w:rPr>
          <w:rFonts w:asciiTheme="majorHAnsi" w:hAnsiTheme="majorHAnsi"/>
          <w:sz w:val="20"/>
          <w:szCs w:val="20"/>
          <w:lang w:val="en-US"/>
        </w:rPr>
        <w:t>), ‘</w:t>
      </w:r>
      <w:proofErr w:type="spellStart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>Rafforzare</w:t>
      </w:r>
      <w:proofErr w:type="spellEnd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le </w:t>
      </w:r>
      <w:proofErr w:type="spellStart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>capacità</w:t>
      </w:r>
      <w:proofErr w:type="spellEnd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per la </w:t>
      </w:r>
      <w:proofErr w:type="spellStart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>trasformazione</w:t>
      </w:r>
      <w:proofErr w:type="spellEnd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>dell’agricoltura</w:t>
      </w:r>
      <w:proofErr w:type="spellEnd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e la </w:t>
      </w:r>
      <w:proofErr w:type="spellStart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>sicurezza</w:t>
      </w:r>
      <w:proofErr w:type="spellEnd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>alimentare</w:t>
      </w:r>
      <w:proofErr w:type="spellEnd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in Africa’, in: </w:t>
      </w:r>
      <w:proofErr w:type="spellStart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>Bini</w:t>
      </w:r>
      <w:proofErr w:type="spellEnd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V., Vitale Ney M. (</w:t>
      </w:r>
      <w:r w:rsidR="000E6D95">
        <w:rPr>
          <w:rFonts w:asciiTheme="majorHAnsi" w:hAnsiTheme="majorHAnsi" w:cs="Arial"/>
          <w:color w:val="222222"/>
          <w:sz w:val="20"/>
          <w:szCs w:val="20"/>
          <w:lang w:val="en-US"/>
        </w:rPr>
        <w:t>eds.</w:t>
      </w:r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), </w:t>
      </w:r>
      <w:proofErr w:type="spellStart"/>
      <w:r w:rsidRPr="00757B4B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>Alimentazione</w:t>
      </w:r>
      <w:proofErr w:type="spellEnd"/>
      <w:r w:rsidR="000E6D95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 xml:space="preserve">, </w:t>
      </w:r>
      <w:proofErr w:type="spellStart"/>
      <w:r w:rsidR="000E6D95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>cultura</w:t>
      </w:r>
      <w:proofErr w:type="spellEnd"/>
      <w:r w:rsidRPr="00757B4B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 xml:space="preserve"> e </w:t>
      </w:r>
      <w:proofErr w:type="spellStart"/>
      <w:r w:rsidRPr="00757B4B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>società</w:t>
      </w:r>
      <w:proofErr w:type="spellEnd"/>
      <w:r w:rsidRPr="00757B4B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 xml:space="preserve"> in Africa. </w:t>
      </w:r>
      <w:proofErr w:type="spellStart"/>
      <w:r w:rsidRPr="00757B4B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>Crisi</w:t>
      </w:r>
      <w:proofErr w:type="spellEnd"/>
      <w:r w:rsidRPr="00757B4B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>globali</w:t>
      </w:r>
      <w:proofErr w:type="spellEnd"/>
      <w:r w:rsidRPr="00757B4B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>risorse</w:t>
      </w:r>
      <w:proofErr w:type="spellEnd"/>
      <w:r w:rsidRPr="00757B4B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 w:cs="Arial"/>
          <w:i/>
          <w:color w:val="222222"/>
          <w:sz w:val="20"/>
          <w:szCs w:val="20"/>
          <w:lang w:val="en-US"/>
        </w:rPr>
        <w:t>locali</w:t>
      </w:r>
      <w:proofErr w:type="spellEnd"/>
      <w:r w:rsidR="000E6D95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, Milano, </w:t>
      </w:r>
      <w:proofErr w:type="spellStart"/>
      <w:r w:rsidR="000E6D95">
        <w:rPr>
          <w:rFonts w:asciiTheme="majorHAnsi" w:hAnsiTheme="majorHAnsi" w:cs="Arial"/>
          <w:color w:val="222222"/>
          <w:sz w:val="20"/>
          <w:szCs w:val="20"/>
          <w:lang w:val="en-US"/>
        </w:rPr>
        <w:t>Ledizioni</w:t>
      </w:r>
      <w:proofErr w:type="spellEnd"/>
      <w:r w:rsidR="000E6D95">
        <w:rPr>
          <w:rFonts w:asciiTheme="majorHAnsi" w:hAnsiTheme="majorHAnsi" w:cs="Arial"/>
          <w:color w:val="222222"/>
          <w:sz w:val="20"/>
          <w:szCs w:val="20"/>
          <w:lang w:val="en-US"/>
        </w:rPr>
        <w:t>, pp. 141-159</w:t>
      </w:r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>.</w:t>
      </w:r>
    </w:p>
    <w:p w14:paraId="52B64DEF" w14:textId="2316041E" w:rsidR="00AE3C9E" w:rsidRPr="00757B4B" w:rsidRDefault="00AE3C9E" w:rsidP="00AE3C9E">
      <w:pPr>
        <w:pStyle w:val="Paragraphedeliste"/>
        <w:numPr>
          <w:ilvl w:val="0"/>
          <w:numId w:val="10"/>
        </w:numPr>
        <w:ind w:left="426"/>
        <w:jc w:val="both"/>
        <w:rPr>
          <w:rFonts w:asciiTheme="majorHAnsi" w:hAnsiTheme="majorHAnsi" w:cs="Arial"/>
          <w:color w:val="222222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 w:rsidRPr="00757B4B">
        <w:rPr>
          <w:rFonts w:asciiTheme="majorHAnsi" w:hAnsiTheme="majorHAnsi"/>
          <w:sz w:val="20"/>
          <w:szCs w:val="20"/>
          <w:lang w:val="en-US"/>
        </w:rPr>
        <w:t>, (</w:t>
      </w:r>
      <w:r>
        <w:rPr>
          <w:rFonts w:asciiTheme="majorHAnsi" w:hAnsiTheme="majorHAnsi"/>
          <w:sz w:val="20"/>
          <w:szCs w:val="20"/>
          <w:lang w:val="en-US"/>
        </w:rPr>
        <w:t>2015</w:t>
      </w:r>
      <w:r w:rsidRPr="00757B4B">
        <w:rPr>
          <w:rFonts w:asciiTheme="majorHAnsi" w:hAnsiTheme="majorHAnsi"/>
          <w:sz w:val="20"/>
          <w:szCs w:val="20"/>
          <w:lang w:val="en-US"/>
        </w:rPr>
        <w:t>), ‘From Regional Integration to Regionalism in Africa: Building Capacities for the Post-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MDGs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Agenda’, in: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Kararach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G.,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Besada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H., Shaw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T.</w:t>
      </w:r>
      <w:r>
        <w:rPr>
          <w:rFonts w:asciiTheme="majorHAnsi" w:hAnsiTheme="majorHAnsi"/>
          <w:sz w:val="20"/>
          <w:szCs w:val="20"/>
          <w:lang w:val="en-US"/>
        </w:rPr>
        <w:t>M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(eds</w:t>
      </w:r>
      <w:r w:rsidR="000E6D95">
        <w:rPr>
          <w:rFonts w:asciiTheme="majorHAnsi" w:hAnsiTheme="majorHAnsi"/>
          <w:sz w:val="20"/>
          <w:szCs w:val="20"/>
          <w:lang w:val="en-US"/>
        </w:rPr>
        <w:t>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), </w:t>
      </w:r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Development </w:t>
      </w:r>
      <w:r>
        <w:rPr>
          <w:rFonts w:asciiTheme="majorHAnsi" w:hAnsiTheme="majorHAnsi"/>
          <w:i/>
          <w:sz w:val="20"/>
          <w:szCs w:val="20"/>
          <w:lang w:val="en-US"/>
        </w:rPr>
        <w:t>in</w:t>
      </w:r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 Africa</w:t>
      </w:r>
      <w:r>
        <w:rPr>
          <w:rFonts w:asciiTheme="majorHAnsi" w:hAnsiTheme="majorHAnsi"/>
          <w:i/>
          <w:sz w:val="20"/>
          <w:szCs w:val="20"/>
          <w:lang w:val="en-US"/>
        </w:rPr>
        <w:t>. Refocusing the lens</w:t>
      </w:r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 after the M</w:t>
      </w:r>
      <w:r>
        <w:rPr>
          <w:rFonts w:asciiTheme="majorHAnsi" w:hAnsiTheme="majorHAnsi"/>
          <w:i/>
          <w:sz w:val="20"/>
          <w:szCs w:val="20"/>
          <w:lang w:val="en-US"/>
        </w:rPr>
        <w:t xml:space="preserve">illennium </w:t>
      </w:r>
      <w:r w:rsidRPr="00757B4B">
        <w:rPr>
          <w:rFonts w:asciiTheme="majorHAnsi" w:hAnsiTheme="majorHAnsi"/>
          <w:i/>
          <w:sz w:val="20"/>
          <w:szCs w:val="20"/>
          <w:lang w:val="en-US"/>
        </w:rPr>
        <w:t>D</w:t>
      </w:r>
      <w:r>
        <w:rPr>
          <w:rFonts w:asciiTheme="majorHAnsi" w:hAnsiTheme="majorHAnsi"/>
          <w:i/>
          <w:sz w:val="20"/>
          <w:szCs w:val="20"/>
          <w:lang w:val="en-US"/>
        </w:rPr>
        <w:t xml:space="preserve">evelopment </w:t>
      </w:r>
      <w:r w:rsidRPr="00757B4B">
        <w:rPr>
          <w:rFonts w:asciiTheme="majorHAnsi" w:hAnsiTheme="majorHAnsi"/>
          <w:i/>
          <w:sz w:val="20"/>
          <w:szCs w:val="20"/>
          <w:lang w:val="en-US"/>
        </w:rPr>
        <w:t>G</w:t>
      </w:r>
      <w:r>
        <w:rPr>
          <w:rFonts w:asciiTheme="majorHAnsi" w:hAnsiTheme="majorHAnsi"/>
          <w:i/>
          <w:sz w:val="20"/>
          <w:szCs w:val="20"/>
          <w:lang w:val="en-US"/>
        </w:rPr>
        <w:t>oal</w:t>
      </w:r>
      <w:r w:rsidRPr="00757B4B">
        <w:rPr>
          <w:rFonts w:asciiTheme="majorHAnsi" w:hAnsiTheme="majorHAnsi"/>
          <w:i/>
          <w:sz w:val="20"/>
          <w:szCs w:val="20"/>
          <w:lang w:val="en-US"/>
        </w:rPr>
        <w:t>s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r>
        <w:rPr>
          <w:rFonts w:asciiTheme="majorHAnsi" w:hAnsiTheme="majorHAnsi"/>
          <w:sz w:val="20"/>
          <w:szCs w:val="20"/>
          <w:lang w:val="en-US"/>
        </w:rPr>
        <w:t xml:space="preserve">Bristol, </w:t>
      </w:r>
      <w:r w:rsidRPr="00757B4B">
        <w:rPr>
          <w:rFonts w:asciiTheme="majorHAnsi" w:hAnsiTheme="majorHAnsi"/>
          <w:sz w:val="20"/>
          <w:szCs w:val="20"/>
          <w:lang w:val="en-US"/>
        </w:rPr>
        <w:t>Policy Press</w:t>
      </w:r>
      <w:r>
        <w:rPr>
          <w:rFonts w:asciiTheme="majorHAnsi" w:hAnsiTheme="majorHAnsi"/>
          <w:sz w:val="20"/>
          <w:szCs w:val="20"/>
          <w:lang w:val="en-US"/>
        </w:rPr>
        <w:t>, pp. 261-292</w:t>
      </w:r>
      <w:r w:rsidRPr="00757B4B">
        <w:rPr>
          <w:rFonts w:asciiTheme="majorHAnsi" w:hAnsiTheme="majorHAnsi"/>
          <w:sz w:val="20"/>
          <w:szCs w:val="20"/>
          <w:lang w:val="en-US"/>
        </w:rPr>
        <w:t>.</w:t>
      </w:r>
    </w:p>
    <w:p w14:paraId="465810C2" w14:textId="77777777" w:rsidR="000D19A2" w:rsidRPr="00757B4B" w:rsidRDefault="000D19A2" w:rsidP="000D19A2">
      <w:pPr>
        <w:pStyle w:val="Paragraphedeliste"/>
        <w:numPr>
          <w:ilvl w:val="0"/>
          <w:numId w:val="10"/>
        </w:numPr>
        <w:ind w:left="426"/>
        <w:jc w:val="both"/>
        <w:rPr>
          <w:rFonts w:asciiTheme="majorHAnsi" w:hAnsiTheme="majorHAnsi" w:cs="Arial"/>
          <w:color w:val="222222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</w:t>
      </w:r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C., Hanson K., and </w:t>
      </w:r>
      <w:proofErr w:type="spellStart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>Owusu</w:t>
      </w:r>
      <w:proofErr w:type="spellEnd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F., 2014, ‘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The Gas and Oil Sector in Ghana: The role of civil society and the capacity needs for effective environmental governance’, in: </w:t>
      </w:r>
      <w:r w:rsidRPr="00757B4B">
        <w:rPr>
          <w:rFonts w:asciiTheme="majorHAnsi" w:eastAsiaTheme="minorEastAsia" w:hAnsiTheme="majorHAnsi" w:cs="Arial"/>
          <w:bCs/>
          <w:color w:val="000000"/>
          <w:sz w:val="20"/>
          <w:szCs w:val="20"/>
          <w:lang w:val="en-US"/>
        </w:rPr>
        <w:t xml:space="preserve">Hanson, </w:t>
      </w:r>
      <w:proofErr w:type="spellStart"/>
      <w:r w:rsidRPr="00757B4B">
        <w:rPr>
          <w:rFonts w:asciiTheme="majorHAnsi" w:eastAsiaTheme="minorEastAsia" w:hAnsiTheme="majorHAnsi" w:cs="Arial"/>
          <w:bCs/>
          <w:color w:val="000000"/>
          <w:sz w:val="20"/>
          <w:szCs w:val="20"/>
          <w:lang w:val="en-US"/>
        </w:rPr>
        <w:t>K.T</w:t>
      </w:r>
      <w:proofErr w:type="spellEnd"/>
      <w:r w:rsidRPr="00757B4B">
        <w:rPr>
          <w:rFonts w:asciiTheme="majorHAnsi" w:eastAsiaTheme="minorEastAsia" w:hAnsiTheme="majorHAnsi" w:cs="Arial"/>
          <w:bCs/>
          <w:color w:val="000000"/>
          <w:sz w:val="20"/>
          <w:szCs w:val="20"/>
          <w:lang w:val="en-US"/>
        </w:rPr>
        <w:t>.,</w:t>
      </w:r>
      <w:r w:rsidRPr="00757B4B">
        <w:rPr>
          <w:rFonts w:asciiTheme="majorHAnsi" w:eastAsiaTheme="minorEastAsia" w:hAnsiTheme="majorHAnsi" w:cs="Arial"/>
          <w:b/>
          <w:bCs/>
          <w:color w:val="000000"/>
          <w:sz w:val="20"/>
          <w:szCs w:val="20"/>
          <w:lang w:val="en-US"/>
        </w:rPr>
        <w:t xml:space="preserve"> </w:t>
      </w:r>
      <w:r w:rsidRPr="00757B4B">
        <w:rPr>
          <w:rFonts w:asciiTheme="majorHAnsi" w:eastAsiaTheme="minorEastAsia" w:hAnsiTheme="majorHAnsi" w:cs="Arial"/>
          <w:b/>
          <w:color w:val="000000"/>
          <w:sz w:val="20"/>
          <w:szCs w:val="20"/>
          <w:lang w:val="en-US"/>
        </w:rPr>
        <w:t>D’Alessandro C.</w:t>
      </w:r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 xml:space="preserve"> and </w:t>
      </w:r>
      <w:proofErr w:type="spellStart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>Owusu</w:t>
      </w:r>
      <w:proofErr w:type="spellEnd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>F.Y</w:t>
      </w:r>
      <w:proofErr w:type="spellEnd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 xml:space="preserve">. (eds.) </w:t>
      </w:r>
      <w:r w:rsidRPr="00757B4B">
        <w:rPr>
          <w:rFonts w:asciiTheme="majorHAnsi" w:eastAsiaTheme="minorEastAsia" w:hAnsiTheme="majorHAnsi" w:cs="Arial"/>
          <w:bCs/>
          <w:i/>
          <w:iCs/>
          <w:color w:val="000000"/>
          <w:sz w:val="20"/>
          <w:szCs w:val="20"/>
          <w:lang w:val="en-US"/>
        </w:rPr>
        <w:t>Managing Africa’s Natural Resources: Capacities for Development</w:t>
      </w:r>
      <w:r w:rsidRPr="00757B4B">
        <w:rPr>
          <w:rFonts w:asciiTheme="majorHAnsi" w:eastAsiaTheme="minorEastAsia" w:hAnsiTheme="majorHAnsi" w:cs="Arial"/>
          <w:b/>
          <w:bCs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>Houndmills</w:t>
      </w:r>
      <w:proofErr w:type="spellEnd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>, Basingstoke, Palgrave Macmillan, pp. 140-161.</w:t>
      </w:r>
    </w:p>
    <w:p w14:paraId="3B87B7AC" w14:textId="77777777" w:rsidR="000D19A2" w:rsidRPr="00757B4B" w:rsidRDefault="000D19A2" w:rsidP="000D19A2">
      <w:pPr>
        <w:pStyle w:val="Paragraphedeliste"/>
        <w:numPr>
          <w:ilvl w:val="0"/>
          <w:numId w:val="10"/>
        </w:numPr>
        <w:ind w:left="426"/>
        <w:jc w:val="both"/>
        <w:rPr>
          <w:rFonts w:asciiTheme="majorHAnsi" w:hAnsiTheme="majorHAnsi" w:cs="Arial"/>
          <w:color w:val="222222"/>
          <w:sz w:val="20"/>
          <w:szCs w:val="20"/>
          <w:lang w:val="en-US"/>
        </w:rPr>
      </w:pPr>
      <w:proofErr w:type="spellStart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>Owusu</w:t>
      </w:r>
      <w:proofErr w:type="spellEnd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F., </w:t>
      </w: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</w:t>
      </w:r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C., and Hanson K., 2014, ‘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Moving Africa beyond the resource curse: defining the “good fit” approach in natural resource management and identifying the capacity needs’, in: </w:t>
      </w:r>
      <w:r w:rsidRPr="00757B4B">
        <w:rPr>
          <w:rFonts w:asciiTheme="majorHAnsi" w:eastAsiaTheme="minorEastAsia" w:hAnsiTheme="majorHAnsi" w:cs="Arial"/>
          <w:bCs/>
          <w:color w:val="000000"/>
          <w:sz w:val="20"/>
          <w:szCs w:val="20"/>
          <w:lang w:val="en-US"/>
        </w:rPr>
        <w:t xml:space="preserve">Hanson, </w:t>
      </w:r>
      <w:proofErr w:type="spellStart"/>
      <w:r w:rsidRPr="00757B4B">
        <w:rPr>
          <w:rFonts w:asciiTheme="majorHAnsi" w:eastAsiaTheme="minorEastAsia" w:hAnsiTheme="majorHAnsi" w:cs="Arial"/>
          <w:bCs/>
          <w:color w:val="000000"/>
          <w:sz w:val="20"/>
          <w:szCs w:val="20"/>
          <w:lang w:val="en-US"/>
        </w:rPr>
        <w:t>K.T</w:t>
      </w:r>
      <w:proofErr w:type="spellEnd"/>
      <w:r w:rsidRPr="00757B4B">
        <w:rPr>
          <w:rFonts w:asciiTheme="majorHAnsi" w:eastAsiaTheme="minorEastAsia" w:hAnsiTheme="majorHAnsi" w:cs="Arial"/>
          <w:bCs/>
          <w:color w:val="000000"/>
          <w:sz w:val="20"/>
          <w:szCs w:val="20"/>
          <w:lang w:val="en-US"/>
        </w:rPr>
        <w:t>.,</w:t>
      </w:r>
      <w:r w:rsidRPr="00757B4B">
        <w:rPr>
          <w:rFonts w:asciiTheme="majorHAnsi" w:eastAsiaTheme="minorEastAsia" w:hAnsiTheme="majorHAnsi" w:cs="Arial"/>
          <w:b/>
          <w:bCs/>
          <w:color w:val="000000"/>
          <w:sz w:val="20"/>
          <w:szCs w:val="20"/>
          <w:lang w:val="en-US"/>
        </w:rPr>
        <w:t xml:space="preserve"> </w:t>
      </w:r>
      <w:r w:rsidRPr="00757B4B">
        <w:rPr>
          <w:rFonts w:asciiTheme="majorHAnsi" w:eastAsiaTheme="minorEastAsia" w:hAnsiTheme="majorHAnsi" w:cs="Arial"/>
          <w:b/>
          <w:color w:val="000000"/>
          <w:sz w:val="20"/>
          <w:szCs w:val="20"/>
          <w:lang w:val="en-US"/>
        </w:rPr>
        <w:t>D’Alessandro C.</w:t>
      </w:r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 xml:space="preserve"> and </w:t>
      </w:r>
      <w:proofErr w:type="spellStart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>Owusu</w:t>
      </w:r>
      <w:proofErr w:type="spellEnd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>F.Y</w:t>
      </w:r>
      <w:proofErr w:type="spellEnd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 xml:space="preserve">. (eds.) </w:t>
      </w:r>
      <w:r w:rsidRPr="00757B4B">
        <w:rPr>
          <w:rFonts w:asciiTheme="majorHAnsi" w:eastAsiaTheme="minorEastAsia" w:hAnsiTheme="majorHAnsi" w:cs="Arial"/>
          <w:bCs/>
          <w:i/>
          <w:iCs/>
          <w:color w:val="000000"/>
          <w:sz w:val="20"/>
          <w:szCs w:val="20"/>
          <w:lang w:val="en-US"/>
        </w:rPr>
        <w:t>Managing Africa’s Natural Resources: Capacities for Development</w:t>
      </w:r>
      <w:r w:rsidRPr="00757B4B">
        <w:rPr>
          <w:rFonts w:asciiTheme="majorHAnsi" w:eastAsiaTheme="minorEastAsia" w:hAnsiTheme="majorHAnsi" w:cs="Arial"/>
          <w:b/>
          <w:bCs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>Houndmills</w:t>
      </w:r>
      <w:proofErr w:type="spellEnd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>, Basingstoke, Palgrave Macmillan, pp. 206-225.</w:t>
      </w:r>
    </w:p>
    <w:p w14:paraId="609E091D" w14:textId="77777777" w:rsidR="000D19A2" w:rsidRPr="00757B4B" w:rsidRDefault="000D19A2" w:rsidP="000D19A2">
      <w:pPr>
        <w:pStyle w:val="Paragraphedeliste"/>
        <w:numPr>
          <w:ilvl w:val="0"/>
          <w:numId w:val="10"/>
        </w:numPr>
        <w:ind w:left="426"/>
        <w:jc w:val="both"/>
        <w:rPr>
          <w:rFonts w:asciiTheme="majorHAnsi" w:hAnsiTheme="majorHAnsi" w:cs="Arial"/>
          <w:color w:val="222222"/>
          <w:sz w:val="20"/>
          <w:szCs w:val="20"/>
          <w:lang w:val="en-US"/>
        </w:rPr>
      </w:pPr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Hanson K., </w:t>
      </w:r>
      <w:proofErr w:type="spellStart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>Owusu</w:t>
      </w:r>
      <w:proofErr w:type="spellEnd"/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F., and </w:t>
      </w: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</w:t>
      </w:r>
      <w:r w:rsidRPr="00757B4B">
        <w:rPr>
          <w:rFonts w:asciiTheme="majorHAnsi" w:hAnsiTheme="majorHAnsi" w:cs="Arial"/>
          <w:color w:val="222222"/>
          <w:sz w:val="20"/>
          <w:szCs w:val="20"/>
          <w:lang w:val="en-US"/>
        </w:rPr>
        <w:t xml:space="preserve"> C., 2014, ‘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Toward a coordinated approach to natural resource management in Africa’, in: </w:t>
      </w:r>
      <w:r w:rsidRPr="00757B4B">
        <w:rPr>
          <w:rFonts w:asciiTheme="majorHAnsi" w:eastAsiaTheme="minorEastAsia" w:hAnsiTheme="majorHAnsi" w:cs="Arial"/>
          <w:bCs/>
          <w:color w:val="000000"/>
          <w:sz w:val="20"/>
          <w:szCs w:val="20"/>
          <w:lang w:val="en-US"/>
        </w:rPr>
        <w:t xml:space="preserve">Hanson, </w:t>
      </w:r>
      <w:proofErr w:type="spellStart"/>
      <w:r w:rsidRPr="00757B4B">
        <w:rPr>
          <w:rFonts w:asciiTheme="majorHAnsi" w:eastAsiaTheme="minorEastAsia" w:hAnsiTheme="majorHAnsi" w:cs="Arial"/>
          <w:bCs/>
          <w:color w:val="000000"/>
          <w:sz w:val="20"/>
          <w:szCs w:val="20"/>
          <w:lang w:val="en-US"/>
        </w:rPr>
        <w:t>K.T</w:t>
      </w:r>
      <w:proofErr w:type="spellEnd"/>
      <w:r w:rsidRPr="00757B4B">
        <w:rPr>
          <w:rFonts w:asciiTheme="majorHAnsi" w:eastAsiaTheme="minorEastAsia" w:hAnsiTheme="majorHAnsi" w:cs="Arial"/>
          <w:bCs/>
          <w:color w:val="000000"/>
          <w:sz w:val="20"/>
          <w:szCs w:val="20"/>
          <w:lang w:val="en-US"/>
        </w:rPr>
        <w:t>.,</w:t>
      </w:r>
      <w:r w:rsidRPr="00757B4B">
        <w:rPr>
          <w:rFonts w:asciiTheme="majorHAnsi" w:eastAsiaTheme="minorEastAsia" w:hAnsiTheme="majorHAnsi" w:cs="Arial"/>
          <w:b/>
          <w:bCs/>
          <w:color w:val="000000"/>
          <w:sz w:val="20"/>
          <w:szCs w:val="20"/>
          <w:lang w:val="en-US"/>
        </w:rPr>
        <w:t xml:space="preserve"> </w:t>
      </w:r>
      <w:r w:rsidRPr="00757B4B">
        <w:rPr>
          <w:rFonts w:asciiTheme="majorHAnsi" w:eastAsiaTheme="minorEastAsia" w:hAnsiTheme="majorHAnsi" w:cs="Arial"/>
          <w:b/>
          <w:color w:val="000000"/>
          <w:sz w:val="20"/>
          <w:szCs w:val="20"/>
          <w:lang w:val="en-US"/>
        </w:rPr>
        <w:t>D’Alessandro C.</w:t>
      </w:r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 xml:space="preserve"> and </w:t>
      </w:r>
      <w:proofErr w:type="spellStart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>Owusu</w:t>
      </w:r>
      <w:proofErr w:type="spellEnd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>F.Y</w:t>
      </w:r>
      <w:proofErr w:type="spellEnd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 xml:space="preserve">. (eds.) </w:t>
      </w:r>
      <w:r w:rsidRPr="00757B4B">
        <w:rPr>
          <w:rFonts w:asciiTheme="majorHAnsi" w:eastAsiaTheme="minorEastAsia" w:hAnsiTheme="majorHAnsi" w:cs="Arial"/>
          <w:bCs/>
          <w:i/>
          <w:iCs/>
          <w:color w:val="000000"/>
          <w:sz w:val="20"/>
          <w:szCs w:val="20"/>
          <w:lang w:val="en-US"/>
        </w:rPr>
        <w:t>Managing Africa’s Natural Resources: Capacities for Development</w:t>
      </w:r>
      <w:r w:rsidRPr="00757B4B">
        <w:rPr>
          <w:rFonts w:asciiTheme="majorHAnsi" w:eastAsiaTheme="minorEastAsia" w:hAnsiTheme="majorHAnsi" w:cs="Arial"/>
          <w:b/>
          <w:bCs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>Houndmills</w:t>
      </w:r>
      <w:proofErr w:type="spellEnd"/>
      <w:r w:rsidRPr="00757B4B">
        <w:rPr>
          <w:rFonts w:asciiTheme="majorHAnsi" w:eastAsiaTheme="minorEastAsia" w:hAnsiTheme="majorHAnsi" w:cs="Arial"/>
          <w:color w:val="000000"/>
          <w:sz w:val="20"/>
          <w:szCs w:val="20"/>
          <w:lang w:val="en-US"/>
        </w:rPr>
        <w:t>, Basingstoke, Palgrave Macmillan, pp. 1-14.</w:t>
      </w:r>
    </w:p>
    <w:p w14:paraId="29D09041" w14:textId="77777777" w:rsidR="000D19A2" w:rsidRPr="00757B4B" w:rsidRDefault="000D19A2" w:rsidP="000D19A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2014, « Du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développement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au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renforcement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des </w:t>
      </w:r>
      <w:proofErr w:type="spellStart"/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capacités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 :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vers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une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autre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géographie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l’Afrique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 »,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AFDG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(</w:t>
      </w:r>
      <w:hyperlink r:id="rId14" w:history="1">
        <w:r w:rsidRPr="00757B4B">
          <w:rPr>
            <w:rStyle w:val="Lienhypertexte"/>
            <w:rFonts w:asciiTheme="majorHAnsi" w:hAnsiTheme="majorHAnsi"/>
            <w:sz w:val="20"/>
            <w:szCs w:val="20"/>
            <w:lang w:val="en-US"/>
          </w:rPr>
          <w:t>http://www.umr-idees.fr/spip.php?article370</w:t>
        </w:r>
      </w:hyperlink>
      <w:r w:rsidRPr="00757B4B">
        <w:rPr>
          <w:rFonts w:asciiTheme="majorHAnsi" w:hAnsiTheme="majorHAnsi"/>
          <w:sz w:val="20"/>
          <w:szCs w:val="20"/>
          <w:lang w:val="en-US"/>
        </w:rPr>
        <w:t xml:space="preserve">). </w:t>
      </w:r>
    </w:p>
    <w:p w14:paraId="413AC49C" w14:textId="77777777" w:rsidR="000D19A2" w:rsidRPr="00757B4B" w:rsidRDefault="000D19A2" w:rsidP="000D19A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2012, “Le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metropoli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africane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tracce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di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storia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per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oltrepassare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la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crisi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.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Appunti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per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una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gestione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alternativa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dei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territori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urbani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”, in: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Bini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V., Vitale Ney M. (a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cura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di), </w:t>
      </w:r>
      <w:proofErr w:type="spellStart"/>
      <w:r w:rsidRPr="00757B4B">
        <w:rPr>
          <w:rFonts w:asciiTheme="majorHAnsi" w:hAnsiTheme="majorHAnsi"/>
          <w:i/>
          <w:sz w:val="20"/>
          <w:szCs w:val="20"/>
          <w:lang w:val="en-US"/>
        </w:rPr>
        <w:t>Incontri</w:t>
      </w:r>
      <w:proofErr w:type="spellEnd"/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 a </w:t>
      </w:r>
      <w:proofErr w:type="spellStart"/>
      <w:r w:rsidRPr="00757B4B">
        <w:rPr>
          <w:rFonts w:asciiTheme="majorHAnsi" w:hAnsiTheme="majorHAnsi"/>
          <w:i/>
          <w:sz w:val="20"/>
          <w:szCs w:val="20"/>
          <w:lang w:val="en-US"/>
        </w:rPr>
        <w:t>margine</w:t>
      </w:r>
      <w:proofErr w:type="spellEnd"/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. Culture urbane </w:t>
      </w:r>
      <w:proofErr w:type="spellStart"/>
      <w:r w:rsidRPr="00757B4B">
        <w:rPr>
          <w:rFonts w:asciiTheme="majorHAnsi" w:hAnsiTheme="majorHAnsi"/>
          <w:i/>
          <w:sz w:val="20"/>
          <w:szCs w:val="20"/>
          <w:lang w:val="en-US"/>
        </w:rPr>
        <w:t>nell’Africa</w:t>
      </w:r>
      <w:proofErr w:type="spellEnd"/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i/>
          <w:sz w:val="20"/>
          <w:szCs w:val="20"/>
          <w:lang w:val="en-US"/>
        </w:rPr>
        <w:t>contemporanea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C5424C" w:rsidRPr="00757B4B">
        <w:rPr>
          <w:rFonts w:asciiTheme="majorHAnsi" w:hAnsiTheme="majorHAnsi"/>
          <w:sz w:val="20"/>
          <w:szCs w:val="20"/>
          <w:lang w:val="en-US"/>
        </w:rPr>
        <w:t>Milano,</w:t>
      </w:r>
      <w:r w:rsidR="00C5424C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Franco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Angeli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pp. 15-24.</w:t>
      </w:r>
    </w:p>
    <w:p w14:paraId="06957AF4" w14:textId="77777777" w:rsidR="000D19A2" w:rsidRPr="00757B4B" w:rsidRDefault="000D19A2" w:rsidP="000D19A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 </w:t>
      </w:r>
      <w:r w:rsidRPr="00757B4B">
        <w:rPr>
          <w:rFonts w:asciiTheme="majorHAnsi" w:hAnsiTheme="majorHAnsi"/>
          <w:sz w:val="20"/>
          <w:szCs w:val="20"/>
          <w:lang w:val="en-US"/>
        </w:rPr>
        <w:t>2010, « </w:t>
      </w:r>
      <w:proofErr w:type="spellStart"/>
      <w:r w:rsidRPr="00757B4B">
        <w:rPr>
          <w:rFonts w:asciiTheme="majorHAnsi" w:eastAsia="Times New Roman" w:hAnsiTheme="majorHAnsi"/>
          <w:sz w:val="20"/>
          <w:szCs w:val="20"/>
          <w:lang w:val="en-US"/>
        </w:rPr>
        <w:t>Une</w:t>
      </w:r>
      <w:proofErr w:type="spellEnd"/>
      <w:r w:rsidRPr="00757B4B">
        <w:rPr>
          <w:rFonts w:asciiTheme="majorHAnsi" w:eastAsia="Times New Roman" w:hAnsiTheme="majorHAnsi"/>
          <w:sz w:val="20"/>
          <w:szCs w:val="20"/>
          <w:lang w:val="en-US"/>
        </w:rPr>
        <w:t xml:space="preserve"> alternative (</w:t>
      </w:r>
      <w:proofErr w:type="spellStart"/>
      <w:r w:rsidRPr="00757B4B">
        <w:rPr>
          <w:rFonts w:asciiTheme="majorHAnsi" w:eastAsia="Times New Roman" w:hAnsiTheme="majorHAnsi"/>
          <w:sz w:val="20"/>
          <w:szCs w:val="20"/>
          <w:lang w:val="en-US"/>
        </w:rPr>
        <w:t>l'alter-développement</w:t>
      </w:r>
      <w:proofErr w:type="spellEnd"/>
      <w:r w:rsidRPr="00757B4B">
        <w:rPr>
          <w:rFonts w:asciiTheme="majorHAnsi" w:eastAsia="Times New Roman" w:hAnsiTheme="majorHAnsi"/>
          <w:sz w:val="20"/>
          <w:szCs w:val="20"/>
          <w:lang w:val="en-US"/>
        </w:rPr>
        <w:t xml:space="preserve">) </w:t>
      </w:r>
      <w:proofErr w:type="gramStart"/>
      <w:r w:rsidRPr="00757B4B">
        <w:rPr>
          <w:rFonts w:asciiTheme="majorHAnsi" w:eastAsia="Times New Roman" w:hAnsiTheme="majorHAnsi"/>
          <w:sz w:val="20"/>
          <w:szCs w:val="20"/>
          <w:lang w:val="en-US"/>
        </w:rPr>
        <w:t>et</w:t>
      </w:r>
      <w:proofErr w:type="gramEnd"/>
      <w:r w:rsidRPr="00757B4B">
        <w:rPr>
          <w:rFonts w:asciiTheme="majorHAnsi" w:eastAsia="Times New Roman" w:hAnsiTheme="majorHAnsi"/>
          <w:sz w:val="20"/>
          <w:szCs w:val="20"/>
          <w:lang w:val="en-US"/>
        </w:rPr>
        <w:t xml:space="preserve"> un </w:t>
      </w:r>
      <w:proofErr w:type="spellStart"/>
      <w:r w:rsidRPr="00757B4B">
        <w:rPr>
          <w:rFonts w:asciiTheme="majorHAnsi" w:eastAsia="Times New Roman" w:hAnsiTheme="majorHAnsi"/>
          <w:sz w:val="20"/>
          <w:szCs w:val="20"/>
          <w:lang w:val="en-US"/>
        </w:rPr>
        <w:t>refus</w:t>
      </w:r>
      <w:proofErr w:type="spellEnd"/>
      <w:r w:rsidRPr="00757B4B">
        <w:rPr>
          <w:rFonts w:asciiTheme="majorHAnsi" w:eastAsia="Times New Roman" w:hAnsiTheme="majorHAnsi"/>
          <w:sz w:val="20"/>
          <w:szCs w:val="20"/>
          <w:lang w:val="en-US"/>
        </w:rPr>
        <w:t xml:space="preserve"> (</w:t>
      </w:r>
      <w:proofErr w:type="spellStart"/>
      <w:r w:rsidRPr="00757B4B">
        <w:rPr>
          <w:rFonts w:asciiTheme="majorHAnsi" w:eastAsia="Times New Roman" w:hAnsiTheme="majorHAnsi"/>
          <w:sz w:val="20"/>
          <w:szCs w:val="20"/>
          <w:lang w:val="en-US"/>
        </w:rPr>
        <w:t>l'anti-développement</w:t>
      </w:r>
      <w:proofErr w:type="spellEnd"/>
      <w:r w:rsidRPr="00757B4B">
        <w:rPr>
          <w:rFonts w:asciiTheme="majorHAnsi" w:eastAsia="Times New Roman" w:hAnsiTheme="majorHAnsi"/>
          <w:sz w:val="20"/>
          <w:szCs w:val="20"/>
          <w:lang w:val="en-US"/>
        </w:rPr>
        <w:t xml:space="preserve">). La </w:t>
      </w:r>
      <w:proofErr w:type="spellStart"/>
      <w:r w:rsidRPr="00757B4B">
        <w:rPr>
          <w:rFonts w:asciiTheme="majorHAnsi" w:eastAsia="Times New Roman" w:hAnsiTheme="majorHAnsi"/>
          <w:sz w:val="20"/>
          <w:szCs w:val="20"/>
          <w:lang w:val="en-US"/>
        </w:rPr>
        <w:t>réponse</w:t>
      </w:r>
      <w:proofErr w:type="spellEnd"/>
      <w:r w:rsidRPr="00757B4B">
        <w:rPr>
          <w:rFonts w:asciiTheme="majorHAnsi" w:eastAsia="Times New Roman" w:hAnsiTheme="majorHAnsi"/>
          <w:sz w:val="20"/>
          <w:szCs w:val="20"/>
          <w:lang w:val="en-US"/>
        </w:rPr>
        <w:t xml:space="preserve"> de la </w:t>
      </w:r>
      <w:proofErr w:type="spellStart"/>
      <w:r w:rsidRPr="00757B4B">
        <w:rPr>
          <w:rFonts w:asciiTheme="majorHAnsi" w:eastAsia="Times New Roman" w:hAnsiTheme="majorHAnsi"/>
          <w:sz w:val="20"/>
          <w:szCs w:val="20"/>
          <w:lang w:val="en-US"/>
        </w:rPr>
        <w:t>géographie</w:t>
      </w:r>
      <w:proofErr w:type="spellEnd"/>
      <w:r w:rsidRPr="00757B4B">
        <w:rPr>
          <w:rFonts w:asciiTheme="majorHAnsi" w:eastAsia="Times New Roman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eastAsia="Times New Roman" w:hAnsiTheme="majorHAnsi"/>
          <w:sz w:val="20"/>
          <w:szCs w:val="20"/>
          <w:lang w:val="en-US"/>
        </w:rPr>
        <w:t>africaniste</w:t>
      </w:r>
      <w:proofErr w:type="spellEnd"/>
      <w:r w:rsidRPr="00757B4B">
        <w:rPr>
          <w:rFonts w:asciiTheme="majorHAnsi" w:eastAsia="Times New Roman" w:hAnsiTheme="majorHAnsi"/>
          <w:sz w:val="20"/>
          <w:szCs w:val="20"/>
          <w:lang w:val="en-US"/>
        </w:rPr>
        <w:t xml:space="preserve"> au tiers-</w:t>
      </w:r>
      <w:proofErr w:type="spellStart"/>
      <w:r w:rsidRPr="00757B4B">
        <w:rPr>
          <w:rFonts w:asciiTheme="majorHAnsi" w:eastAsia="Times New Roman" w:hAnsiTheme="majorHAnsi"/>
          <w:sz w:val="20"/>
          <w:szCs w:val="20"/>
          <w:lang w:val="en-US"/>
        </w:rPr>
        <w:t>mondisme</w:t>
      </w:r>
      <w:proofErr w:type="spellEnd"/>
      <w:r w:rsidRPr="00757B4B">
        <w:rPr>
          <w:rFonts w:asciiTheme="majorHAnsi" w:eastAsia="Times New Roman" w:hAnsiTheme="majorHAnsi"/>
          <w:sz w:val="20"/>
          <w:szCs w:val="20"/>
          <w:lang w:val="en-US"/>
        </w:rPr>
        <w:t> »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dans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Bouquet C., </w:t>
      </w:r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Les </w:t>
      </w:r>
      <w:proofErr w:type="spellStart"/>
      <w:r w:rsidRPr="00757B4B">
        <w:rPr>
          <w:rFonts w:asciiTheme="majorHAnsi" w:hAnsiTheme="majorHAnsi"/>
          <w:i/>
          <w:sz w:val="20"/>
          <w:szCs w:val="20"/>
          <w:lang w:val="en-US"/>
        </w:rPr>
        <w:t>géographes</w:t>
      </w:r>
      <w:proofErr w:type="spellEnd"/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gramStart"/>
      <w:r w:rsidRPr="00757B4B">
        <w:rPr>
          <w:rFonts w:asciiTheme="majorHAnsi" w:hAnsiTheme="majorHAnsi"/>
          <w:i/>
          <w:sz w:val="20"/>
          <w:szCs w:val="20"/>
          <w:lang w:val="en-US"/>
        </w:rPr>
        <w:t>et</w:t>
      </w:r>
      <w:proofErr w:type="gramEnd"/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 le </w:t>
      </w:r>
      <w:proofErr w:type="spellStart"/>
      <w:r w:rsidRPr="00757B4B">
        <w:rPr>
          <w:rFonts w:asciiTheme="majorHAnsi" w:hAnsiTheme="majorHAnsi"/>
          <w:i/>
          <w:sz w:val="20"/>
          <w:szCs w:val="20"/>
          <w:lang w:val="en-US"/>
        </w:rPr>
        <w:t>développement</w:t>
      </w:r>
      <w:proofErr w:type="spellEnd"/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. </w:t>
      </w:r>
      <w:proofErr w:type="spellStart"/>
      <w:r w:rsidRPr="00757B4B">
        <w:rPr>
          <w:rFonts w:asciiTheme="majorHAnsi" w:hAnsiTheme="majorHAnsi"/>
          <w:i/>
          <w:sz w:val="20"/>
          <w:szCs w:val="20"/>
          <w:lang w:val="en-US"/>
        </w:rPr>
        <w:t>Discours</w:t>
      </w:r>
      <w:proofErr w:type="spellEnd"/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gramStart"/>
      <w:r w:rsidRPr="00757B4B">
        <w:rPr>
          <w:rFonts w:asciiTheme="majorHAnsi" w:hAnsiTheme="majorHAnsi"/>
          <w:i/>
          <w:sz w:val="20"/>
          <w:szCs w:val="20"/>
          <w:lang w:val="en-US"/>
        </w:rPr>
        <w:t>et</w:t>
      </w:r>
      <w:proofErr w:type="gramEnd"/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 actions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C5424C" w:rsidRPr="00757B4B">
        <w:rPr>
          <w:rFonts w:asciiTheme="majorHAnsi" w:hAnsiTheme="majorHAnsi"/>
          <w:sz w:val="20"/>
          <w:szCs w:val="20"/>
          <w:lang w:val="en-US"/>
        </w:rPr>
        <w:t xml:space="preserve">Pessac,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MSHA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pp. 239-252.</w:t>
      </w:r>
    </w:p>
    <w:p w14:paraId="2F9A93CB" w14:textId="77777777" w:rsidR="000D19A2" w:rsidRPr="00757B4B" w:rsidRDefault="000D19A2" w:rsidP="000D19A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2008, « La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géographie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urbaine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tropicale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française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en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Afrique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subsahairienne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 :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une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géographie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5824B294" w14:textId="77777777" w:rsidR="000D19A2" w:rsidRPr="00757B4B" w:rsidRDefault="000D19A2" w:rsidP="000D19A2">
      <w:pPr>
        <w:widowControl w:val="0"/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lastRenderedPageBreak/>
        <w:t>des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villes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‘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fantômes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’ ? », </w:t>
      </w:r>
      <w:proofErr w:type="spellStart"/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dans</w:t>
      </w:r>
      <w:proofErr w:type="spellEnd"/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>, Velasco-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Graciet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H., </w:t>
      </w:r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Les </w:t>
      </w:r>
      <w:proofErr w:type="spellStart"/>
      <w:r w:rsidRPr="00757B4B">
        <w:rPr>
          <w:rFonts w:asciiTheme="majorHAnsi" w:hAnsiTheme="majorHAnsi"/>
          <w:i/>
          <w:sz w:val="20"/>
          <w:szCs w:val="20"/>
          <w:lang w:val="en-US"/>
        </w:rPr>
        <w:t>tropiques</w:t>
      </w:r>
      <w:proofErr w:type="spellEnd"/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 des </w:t>
      </w:r>
      <w:proofErr w:type="spellStart"/>
      <w:r w:rsidRPr="00757B4B">
        <w:rPr>
          <w:rFonts w:asciiTheme="majorHAnsi" w:hAnsiTheme="majorHAnsi"/>
          <w:i/>
          <w:sz w:val="20"/>
          <w:szCs w:val="20"/>
          <w:lang w:val="en-US"/>
        </w:rPr>
        <w:t>géographes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MSHA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Pessac, pp. 99-114.</w:t>
      </w:r>
    </w:p>
    <w:p w14:paraId="12E3BDD2" w14:textId="77777777" w:rsidR="000D19A2" w:rsidRPr="00757B4B" w:rsidRDefault="000D19A2" w:rsidP="000D19A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Elmes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G., Weiner D., 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2007, « Digital Earth », Rob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Kitchin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and Nigel Thrift (eds.),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International Encyclopedia of Human Geography</w:t>
      </w:r>
      <w:r w:rsidRPr="00757B4B">
        <w:rPr>
          <w:rFonts w:asciiTheme="majorHAnsi" w:hAnsiTheme="majorHAnsi"/>
          <w:sz w:val="20"/>
          <w:szCs w:val="20"/>
          <w:lang w:val="en-US"/>
        </w:rPr>
        <w:t>,</w:t>
      </w:r>
      <w:r w:rsidR="00C5424C" w:rsidRPr="00C5424C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C5424C" w:rsidRPr="00757B4B">
        <w:rPr>
          <w:rFonts w:asciiTheme="majorHAnsi" w:hAnsiTheme="majorHAnsi"/>
          <w:sz w:val="20"/>
          <w:szCs w:val="20"/>
          <w:lang w:val="en-US"/>
        </w:rPr>
        <w:t>Oxford</w:t>
      </w:r>
      <w:r w:rsidR="00C5424C">
        <w:rPr>
          <w:rFonts w:asciiTheme="majorHAnsi" w:hAnsiTheme="majorHAnsi"/>
          <w:sz w:val="20"/>
          <w:szCs w:val="20"/>
          <w:lang w:val="en-US"/>
        </w:rPr>
        <w:t>,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Elsevier.</w:t>
      </w:r>
    </w:p>
    <w:p w14:paraId="45F5E3E6" w14:textId="77777777" w:rsidR="000D19A2" w:rsidRPr="00757B4B" w:rsidRDefault="000D19A2" w:rsidP="000D19A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2003, « Camille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Vallaux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 »,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dans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Jacques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Lévy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Michel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Lussault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(dir.),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Dictionnaire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de la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géographie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</w:t>
      </w:r>
      <w:proofErr w:type="gram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et</w:t>
      </w:r>
      <w:proofErr w:type="gram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de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l’espace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des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sociétés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Paris,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Belin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1034 p., pp. 975-977.</w:t>
      </w:r>
    </w:p>
    <w:p w14:paraId="0534DAC1" w14:textId="77777777" w:rsidR="000D19A2" w:rsidRPr="00757B4B" w:rsidRDefault="000D19A2" w:rsidP="000D19A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Blais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H., </w:t>
      </w: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>, 2003, « 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Géographie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coloniale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française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 »,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dans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Jacques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Lévy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Michel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Lussault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(dir.),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Dictionnaire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de la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géographie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et de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l’espace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des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sociétés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Paris,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Belin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1034 p., pp. 172-174.</w:t>
      </w:r>
    </w:p>
    <w:p w14:paraId="57B8DCAD" w14:textId="77777777" w:rsidR="000D19A2" w:rsidRPr="00757B4B" w:rsidRDefault="000D19A2" w:rsidP="000D19A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 w:rsidRPr="00757B4B">
        <w:rPr>
          <w:rFonts w:asciiTheme="majorHAnsi" w:hAnsiTheme="majorHAnsi"/>
          <w:sz w:val="20"/>
          <w:szCs w:val="20"/>
          <w:lang w:val="en-US"/>
        </w:rPr>
        <w:t>, 2003, « 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Valeurs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environnementales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entre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identité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et </w:t>
      </w:r>
      <w:proofErr w:type="spellStart"/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conflit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 :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le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Parc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National du Gran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Sasso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et des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Monts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de la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Laga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 (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Italie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) »,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dans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Patrice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Melé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Corinne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Larrue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et Muriel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Rosemberg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(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coord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.),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Conflits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et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territoires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Tours, Presses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Universitaires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François-Rabelais, 224 p., pp. 83-101.</w:t>
      </w:r>
    </w:p>
    <w:p w14:paraId="69F6CC63" w14:textId="77777777" w:rsidR="002C6710" w:rsidRPr="00757B4B" w:rsidRDefault="002C6710" w:rsidP="00663F0A">
      <w:pPr>
        <w:widowControl w:val="0"/>
        <w:autoSpaceDE w:val="0"/>
        <w:autoSpaceDN w:val="0"/>
        <w:adjustRightInd w:val="0"/>
        <w:ind w:left="66" w:right="50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3C0BCF40" w14:textId="77777777" w:rsidR="000D19A2" w:rsidRPr="00757B4B" w:rsidRDefault="000D19A2" w:rsidP="000D19A2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/>
          <w:b/>
          <w:bCs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C. Journal Articles/Research Papers (peer-reviewed)</w:t>
      </w:r>
    </w:p>
    <w:p w14:paraId="35EF5048" w14:textId="74EAD78F" w:rsidR="00D2198D" w:rsidRDefault="00D2198D" w:rsidP="000D19A2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sz w:val="20"/>
          <w:szCs w:val="20"/>
          <w:lang w:val="en-US"/>
        </w:rPr>
        <w:t>Bini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V., </w:t>
      </w:r>
      <w:r w:rsidRPr="00D2198D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>
        <w:rPr>
          <w:rFonts w:asciiTheme="majorHAnsi" w:hAnsiTheme="majorHAnsi"/>
          <w:sz w:val="20"/>
          <w:szCs w:val="20"/>
          <w:lang w:val="en-US"/>
        </w:rPr>
        <w:t xml:space="preserve"> (forthcoming), “From Skylines to Skyscrapers Hubs in New Cities in Africa”, </w:t>
      </w:r>
      <w:proofErr w:type="spellStart"/>
      <w:r w:rsidRPr="00D2198D">
        <w:rPr>
          <w:rFonts w:asciiTheme="majorHAnsi" w:hAnsiTheme="majorHAnsi"/>
          <w:i/>
          <w:sz w:val="20"/>
          <w:szCs w:val="20"/>
          <w:lang w:val="en-US"/>
        </w:rPr>
        <w:t>Géocarrefour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.</w:t>
      </w:r>
    </w:p>
    <w:p w14:paraId="705C919E" w14:textId="1CA321FC" w:rsidR="00D2198D" w:rsidRPr="00D2198D" w:rsidRDefault="00D2198D" w:rsidP="000D19A2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D2198D">
        <w:rPr>
          <w:rFonts w:asciiTheme="majorHAnsi" w:hAnsiTheme="majorHAnsi" w:cs="Comic Sans MS"/>
          <w:sz w:val="20"/>
          <w:szCs w:val="20"/>
          <w:lang w:val="en-US"/>
        </w:rPr>
        <w:t>McSparren</w:t>
      </w:r>
      <w:proofErr w:type="spellEnd"/>
      <w:r w:rsidRPr="00D2198D">
        <w:rPr>
          <w:rFonts w:asciiTheme="majorHAnsi" w:hAnsiTheme="majorHAnsi" w:cs="Comic Sans MS"/>
          <w:sz w:val="20"/>
          <w:szCs w:val="20"/>
          <w:lang w:val="en-US"/>
        </w:rPr>
        <w:t xml:space="preserve"> J.,</w:t>
      </w:r>
      <w:r>
        <w:rPr>
          <w:rFonts w:asciiTheme="majorHAnsi" w:hAnsiTheme="majorHAnsi" w:cs="Comic Sans MS"/>
          <w:b/>
          <w:sz w:val="20"/>
          <w:szCs w:val="20"/>
          <w:lang w:val="en-US"/>
        </w:rPr>
        <w:t xml:space="preserve"> </w:t>
      </w: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>D’Alessandro C.</w:t>
      </w:r>
      <w:r>
        <w:rPr>
          <w:rFonts w:asciiTheme="majorHAnsi" w:hAnsiTheme="majorHAnsi" w:cs="Comic Sans MS"/>
          <w:sz w:val="20"/>
          <w:szCs w:val="20"/>
          <w:lang w:val="en-US"/>
        </w:rPr>
        <w:t>, (forthcoming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), </w:t>
      </w:r>
      <w:r>
        <w:rPr>
          <w:rFonts w:asciiTheme="majorHAnsi" w:hAnsiTheme="majorHAnsi"/>
          <w:sz w:val="20"/>
          <w:szCs w:val="20"/>
          <w:lang w:val="en-US"/>
        </w:rPr>
        <w:t>“Governance of Trade Relations and Industry Standards: the Qatari National Development Strategy and the African Mining Vision”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, </w:t>
      </w:r>
      <w:r>
        <w:rPr>
          <w:rFonts w:asciiTheme="majorHAnsi" w:hAnsiTheme="majorHAnsi" w:cs="Comic Sans MS"/>
          <w:i/>
          <w:sz w:val="20"/>
          <w:szCs w:val="20"/>
          <w:lang w:val="en-US"/>
        </w:rPr>
        <w:t>Centre on Governance Research Paper Series</w:t>
      </w:r>
      <w:r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6243CDF0" w14:textId="7D1B5D3E" w:rsidR="00E844EA" w:rsidRPr="00E844EA" w:rsidRDefault="00E844EA" w:rsidP="000D19A2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E844EA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>
        <w:rPr>
          <w:rFonts w:asciiTheme="majorHAnsi" w:hAnsiTheme="majorHAnsi"/>
          <w:sz w:val="20"/>
          <w:szCs w:val="20"/>
          <w:lang w:val="en-US"/>
        </w:rPr>
        <w:t xml:space="preserve"> (forthcoming), “</w:t>
      </w:r>
      <w:proofErr w:type="spellStart"/>
      <w:r w:rsidRPr="00E844EA">
        <w:rPr>
          <w:rFonts w:asciiTheme="majorHAnsi" w:hAnsiTheme="majorHAnsi"/>
          <w:sz w:val="20"/>
          <w:szCs w:val="20"/>
          <w:lang w:val="en-US"/>
        </w:rPr>
        <w:t>Géographies</w:t>
      </w:r>
      <w:proofErr w:type="spellEnd"/>
      <w:r w:rsidRPr="00E844EA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844EA">
        <w:rPr>
          <w:rFonts w:asciiTheme="majorHAnsi" w:hAnsiTheme="majorHAnsi"/>
          <w:sz w:val="20"/>
          <w:szCs w:val="20"/>
          <w:lang w:val="en-US"/>
        </w:rPr>
        <w:t>accélérées</w:t>
      </w:r>
      <w:proofErr w:type="spellEnd"/>
      <w:r w:rsidR="002E1C58">
        <w:rPr>
          <w:rFonts w:asciiTheme="majorHAnsi" w:hAnsiTheme="majorHAnsi"/>
          <w:sz w:val="20"/>
          <w:szCs w:val="20"/>
          <w:lang w:val="en-US"/>
        </w:rPr>
        <w:t xml:space="preserve"> du </w:t>
      </w:r>
      <w:proofErr w:type="spellStart"/>
      <w:r w:rsidR="002E1C58">
        <w:rPr>
          <w:rFonts w:asciiTheme="majorHAnsi" w:hAnsiTheme="majorHAnsi"/>
          <w:sz w:val="20"/>
          <w:szCs w:val="20"/>
          <w:lang w:val="en-US"/>
        </w:rPr>
        <w:t>pétrole</w:t>
      </w:r>
      <w:proofErr w:type="spellEnd"/>
      <w:r w:rsidR="002E1C5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gramStart"/>
      <w:r w:rsidR="002E1C58">
        <w:rPr>
          <w:rFonts w:asciiTheme="majorHAnsi" w:hAnsiTheme="majorHAnsi"/>
          <w:sz w:val="20"/>
          <w:szCs w:val="20"/>
          <w:lang w:val="en-US"/>
        </w:rPr>
        <w:t>et</w:t>
      </w:r>
      <w:proofErr w:type="gramEnd"/>
      <w:r w:rsidR="002E1C58">
        <w:rPr>
          <w:rFonts w:asciiTheme="majorHAnsi" w:hAnsiTheme="majorHAnsi"/>
          <w:sz w:val="20"/>
          <w:szCs w:val="20"/>
          <w:lang w:val="en-US"/>
        </w:rPr>
        <w:t xml:space="preserve"> du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gaz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en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Afrique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orientale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”, </w:t>
      </w:r>
      <w:proofErr w:type="spellStart"/>
      <w:r w:rsidRPr="00E844EA">
        <w:rPr>
          <w:rFonts w:asciiTheme="majorHAnsi" w:hAnsiTheme="majorHAnsi"/>
          <w:i/>
          <w:sz w:val="20"/>
          <w:szCs w:val="20"/>
          <w:lang w:val="en-US"/>
        </w:rPr>
        <w:t>Géoconfluences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.</w:t>
      </w:r>
    </w:p>
    <w:p w14:paraId="2C1AA98F" w14:textId="2890F22E" w:rsidR="000D19A2" w:rsidRDefault="000D19A2" w:rsidP="000D19A2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 w:rsidRPr="00757B4B">
        <w:rPr>
          <w:rFonts w:asciiTheme="majorHAnsi" w:hAnsiTheme="majorHAnsi"/>
          <w:sz w:val="20"/>
          <w:szCs w:val="20"/>
          <w:lang w:val="en-US"/>
        </w:rPr>
        <w:t>, Zulu L. (eds.)</w:t>
      </w:r>
      <w:r w:rsidR="004237C1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757B4B">
        <w:rPr>
          <w:rFonts w:asciiTheme="majorHAnsi" w:hAnsiTheme="majorHAnsi"/>
          <w:sz w:val="20"/>
          <w:szCs w:val="20"/>
          <w:lang w:val="en-US"/>
        </w:rPr>
        <w:t>(</w:t>
      </w:r>
      <w:r w:rsidR="002E1C58">
        <w:rPr>
          <w:rFonts w:asciiTheme="majorHAnsi" w:hAnsiTheme="majorHAnsi"/>
          <w:sz w:val="20"/>
          <w:szCs w:val="20"/>
          <w:lang w:val="en-US"/>
        </w:rPr>
        <w:t>2016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), </w:t>
      </w:r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From </w:t>
      </w:r>
      <w:proofErr w:type="spellStart"/>
      <w:r w:rsidRPr="00757B4B">
        <w:rPr>
          <w:rFonts w:asciiTheme="majorHAnsi" w:hAnsiTheme="majorHAnsi"/>
          <w:i/>
          <w:sz w:val="20"/>
          <w:szCs w:val="20"/>
          <w:lang w:val="en-US"/>
        </w:rPr>
        <w:t>MDGs</w:t>
      </w:r>
      <w:proofErr w:type="spellEnd"/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 to </w:t>
      </w:r>
      <w:proofErr w:type="spellStart"/>
      <w:r w:rsidRPr="00757B4B">
        <w:rPr>
          <w:rFonts w:asciiTheme="majorHAnsi" w:hAnsiTheme="majorHAnsi"/>
          <w:i/>
          <w:sz w:val="20"/>
          <w:szCs w:val="20"/>
          <w:lang w:val="en-US"/>
        </w:rPr>
        <w:t>SDGs</w:t>
      </w:r>
      <w:proofErr w:type="spellEnd"/>
      <w:r w:rsidRPr="00757B4B">
        <w:rPr>
          <w:rFonts w:asciiTheme="majorHAnsi" w:hAnsiTheme="majorHAnsi"/>
          <w:i/>
          <w:sz w:val="20"/>
          <w:szCs w:val="20"/>
          <w:lang w:val="en-US"/>
        </w:rPr>
        <w:t>: Africa in the Post-2015 Development Agenda. A Geographical Perspective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special issue of the </w:t>
      </w:r>
      <w:r w:rsidRPr="00757B4B">
        <w:rPr>
          <w:rFonts w:asciiTheme="majorHAnsi" w:hAnsiTheme="majorHAnsi"/>
          <w:i/>
          <w:sz w:val="20"/>
          <w:szCs w:val="20"/>
          <w:lang w:val="en-US"/>
        </w:rPr>
        <w:t>African Geographical Review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Routledge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.</w:t>
      </w:r>
    </w:p>
    <w:p w14:paraId="698AB67D" w14:textId="7CD72C20" w:rsidR="00A86E41" w:rsidRPr="00EC4BD6" w:rsidRDefault="00A86E41" w:rsidP="000D19A2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0"/>
        <w:jc w:val="both"/>
        <w:rPr>
          <w:rFonts w:asciiTheme="majorHAnsi" w:hAnsiTheme="majorHAnsi"/>
          <w:i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>
        <w:rPr>
          <w:rFonts w:asciiTheme="majorHAnsi" w:hAnsiTheme="majorHAnsi"/>
          <w:sz w:val="20"/>
          <w:szCs w:val="20"/>
          <w:lang w:val="en-US"/>
        </w:rPr>
        <w:t>, Zulu L.,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(</w:t>
      </w:r>
      <w:r w:rsidR="002E1C58">
        <w:rPr>
          <w:rFonts w:asciiTheme="majorHAnsi" w:hAnsiTheme="majorHAnsi"/>
          <w:sz w:val="20"/>
          <w:szCs w:val="20"/>
          <w:lang w:val="en-US"/>
        </w:rPr>
        <w:t>2016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), </w:t>
      </w:r>
      <w:r w:rsidR="00E844EA">
        <w:rPr>
          <w:rFonts w:asciiTheme="majorHAnsi" w:hAnsiTheme="majorHAnsi"/>
          <w:sz w:val="20"/>
          <w:szCs w:val="20"/>
          <w:lang w:val="en-US"/>
        </w:rPr>
        <w:t>“</w:t>
      </w:r>
      <w:r w:rsidRPr="00E844EA">
        <w:rPr>
          <w:rFonts w:asciiTheme="majorHAnsi" w:hAnsiTheme="majorHAnsi"/>
          <w:sz w:val="20"/>
          <w:szCs w:val="20"/>
          <w:lang w:val="en-US"/>
        </w:rPr>
        <w:t xml:space="preserve">From </w:t>
      </w:r>
      <w:proofErr w:type="spellStart"/>
      <w:r w:rsidRPr="00E844EA">
        <w:rPr>
          <w:rFonts w:asciiTheme="majorHAnsi" w:hAnsiTheme="majorHAnsi"/>
          <w:sz w:val="20"/>
          <w:szCs w:val="20"/>
          <w:lang w:val="en-US"/>
        </w:rPr>
        <w:t>MDGs</w:t>
      </w:r>
      <w:proofErr w:type="spellEnd"/>
      <w:r w:rsidRPr="00E844EA">
        <w:rPr>
          <w:rFonts w:asciiTheme="majorHAnsi" w:hAnsiTheme="majorHAnsi"/>
          <w:sz w:val="20"/>
          <w:szCs w:val="20"/>
          <w:lang w:val="en-US"/>
        </w:rPr>
        <w:t xml:space="preserve"> to </w:t>
      </w:r>
      <w:proofErr w:type="spellStart"/>
      <w:r w:rsidRPr="00E844EA">
        <w:rPr>
          <w:rFonts w:asciiTheme="majorHAnsi" w:hAnsiTheme="majorHAnsi"/>
          <w:sz w:val="20"/>
          <w:szCs w:val="20"/>
          <w:lang w:val="en-US"/>
        </w:rPr>
        <w:t>SDGs</w:t>
      </w:r>
      <w:proofErr w:type="spellEnd"/>
      <w:r w:rsidRPr="00E844EA">
        <w:rPr>
          <w:rFonts w:asciiTheme="majorHAnsi" w:hAnsiTheme="majorHAnsi"/>
          <w:sz w:val="20"/>
          <w:szCs w:val="20"/>
          <w:lang w:val="en-US"/>
        </w:rPr>
        <w:t>: Africa in the Post-2015 Development Agenda. A Geographical Perspective</w:t>
      </w:r>
      <w:r w:rsidR="00E844EA">
        <w:rPr>
          <w:rFonts w:asciiTheme="majorHAnsi" w:hAnsiTheme="majorHAnsi"/>
          <w:sz w:val="20"/>
          <w:szCs w:val="20"/>
          <w:lang w:val="en-US"/>
        </w:rPr>
        <w:t>”</w:t>
      </w:r>
      <w:r w:rsidRPr="00E844EA">
        <w:rPr>
          <w:rFonts w:asciiTheme="majorHAnsi" w:hAnsiTheme="majorHAnsi"/>
          <w:sz w:val="20"/>
          <w:szCs w:val="20"/>
          <w:lang w:val="en-US"/>
        </w:rPr>
        <w:t xml:space="preserve">, </w:t>
      </w:r>
      <w:r w:rsidRPr="00757B4B">
        <w:rPr>
          <w:rFonts w:asciiTheme="majorHAnsi" w:hAnsiTheme="majorHAnsi"/>
          <w:i/>
          <w:sz w:val="20"/>
          <w:szCs w:val="20"/>
          <w:lang w:val="en-US"/>
        </w:rPr>
        <w:t>African Geographical Review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Routledge</w:t>
      </w:r>
      <w:proofErr w:type="spellEnd"/>
      <w:r w:rsidR="00EC4BD6">
        <w:rPr>
          <w:rFonts w:asciiTheme="majorHAnsi" w:hAnsiTheme="majorHAnsi"/>
          <w:sz w:val="20"/>
          <w:szCs w:val="20"/>
          <w:lang w:val="en-US"/>
        </w:rPr>
        <w:t>, November 14, pp. 1-18 (</w:t>
      </w:r>
      <w:hyperlink r:id="rId15" w:history="1">
        <w:r w:rsidR="00EC4BD6" w:rsidRPr="00EC4BD6">
          <w:rPr>
            <w:rFonts w:asciiTheme="majorHAnsi" w:hAnsiTheme="majorHAnsi"/>
            <w:sz w:val="20"/>
            <w:szCs w:val="20"/>
            <w:lang w:val="en-US"/>
          </w:rPr>
          <w:t>http://dx.doi.org/10.1080/19376812.2016.1253490</w:t>
        </w:r>
      </w:hyperlink>
      <w:r w:rsidR="00EC4BD6">
        <w:rPr>
          <w:rFonts w:asciiTheme="majorHAnsi" w:hAnsiTheme="majorHAnsi"/>
          <w:sz w:val="20"/>
          <w:szCs w:val="20"/>
          <w:lang w:val="en-US"/>
        </w:rPr>
        <w:t>)</w:t>
      </w:r>
      <w:r w:rsidRPr="00EC4BD6">
        <w:rPr>
          <w:rFonts w:asciiTheme="majorHAnsi" w:hAnsiTheme="majorHAnsi"/>
          <w:sz w:val="20"/>
          <w:szCs w:val="20"/>
          <w:lang w:val="en-US"/>
        </w:rPr>
        <w:t>.</w:t>
      </w:r>
    </w:p>
    <w:p w14:paraId="15E7AE97" w14:textId="63FC7A01" w:rsidR="0032021F" w:rsidRPr="00D84EDA" w:rsidRDefault="0032021F" w:rsidP="0032021F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Hanson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K.</w:t>
      </w:r>
      <w:r w:rsidR="00D84EDA">
        <w:rPr>
          <w:rFonts w:asciiTheme="majorHAnsi" w:hAnsiTheme="majorHAnsi"/>
          <w:sz w:val="20"/>
          <w:szCs w:val="20"/>
          <w:lang w:val="en-US"/>
        </w:rPr>
        <w:t>T</w:t>
      </w:r>
      <w:proofErr w:type="spellEnd"/>
      <w:r w:rsidR="00D84EDA">
        <w:rPr>
          <w:rFonts w:asciiTheme="majorHAnsi" w:hAnsiTheme="majorHAnsi"/>
          <w:sz w:val="20"/>
          <w:szCs w:val="20"/>
          <w:lang w:val="en-US"/>
        </w:rPr>
        <w:t>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Kararach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G., (</w:t>
      </w:r>
      <w:r w:rsidR="00D84EDA">
        <w:rPr>
          <w:rFonts w:asciiTheme="majorHAnsi" w:hAnsiTheme="majorHAnsi"/>
          <w:sz w:val="20"/>
          <w:szCs w:val="20"/>
          <w:lang w:val="en-US"/>
        </w:rPr>
        <w:t>2016</w:t>
      </w:r>
      <w:r w:rsidRPr="00757B4B">
        <w:rPr>
          <w:rFonts w:asciiTheme="majorHAnsi" w:hAnsiTheme="majorHAnsi"/>
          <w:sz w:val="20"/>
          <w:szCs w:val="20"/>
          <w:lang w:val="en-US"/>
        </w:rPr>
        <w:t>), ‘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Peri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-urban agriculture in Southern Africa: miracle or mirage</w:t>
      </w:r>
      <w:r w:rsidR="00D84EDA">
        <w:rPr>
          <w:rFonts w:asciiTheme="majorHAnsi" w:hAnsiTheme="majorHAnsi"/>
          <w:sz w:val="20"/>
          <w:szCs w:val="20"/>
          <w:lang w:val="en-US"/>
        </w:rPr>
        <w:t>?</w:t>
      </w:r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’,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84EDA">
        <w:rPr>
          <w:rFonts w:asciiTheme="majorHAnsi" w:hAnsiTheme="majorHAnsi"/>
          <w:i/>
          <w:sz w:val="20"/>
          <w:szCs w:val="20"/>
          <w:lang w:val="en-US"/>
        </w:rPr>
        <w:t>African Geographical Review</w:t>
      </w:r>
      <w:r w:rsidR="00D84EDA">
        <w:rPr>
          <w:rFonts w:asciiTheme="majorHAnsi" w:hAnsiTheme="majorHAnsi"/>
          <w:sz w:val="20"/>
          <w:szCs w:val="20"/>
          <w:lang w:val="en-US"/>
        </w:rPr>
        <w:t>, October 4, pp. 1-24 (</w:t>
      </w:r>
      <w:hyperlink r:id="rId16" w:history="1">
        <w:r w:rsidR="00D84EDA" w:rsidRPr="00D84EDA">
          <w:rPr>
            <w:rFonts w:asciiTheme="majorHAnsi" w:hAnsiTheme="majorHAnsi"/>
            <w:sz w:val="20"/>
            <w:szCs w:val="20"/>
            <w:lang w:val="en-US"/>
          </w:rPr>
          <w:t>http://dx.doi.org/10.1080/19376812.2016.1229629</w:t>
        </w:r>
      </w:hyperlink>
      <w:r w:rsidR="00D84EDA">
        <w:rPr>
          <w:rFonts w:asciiTheme="majorHAnsi" w:hAnsiTheme="majorHAnsi"/>
          <w:sz w:val="20"/>
          <w:szCs w:val="20"/>
          <w:lang w:val="en-US"/>
        </w:rPr>
        <w:t>).</w:t>
      </w:r>
    </w:p>
    <w:p w14:paraId="587557FE" w14:textId="5A54AE79" w:rsidR="00E3788D" w:rsidRPr="00E3788D" w:rsidRDefault="00E3788D" w:rsidP="00E3788D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>D’Alessandro C.</w:t>
      </w:r>
      <w:r>
        <w:rPr>
          <w:rFonts w:asciiTheme="majorHAnsi" w:hAnsiTheme="majorHAnsi" w:cs="Comic Sans MS"/>
          <w:sz w:val="20"/>
          <w:szCs w:val="20"/>
          <w:lang w:val="en-US"/>
        </w:rPr>
        <w:t>, (2016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), </w:t>
      </w:r>
      <w:r w:rsidRPr="00757B4B">
        <w:rPr>
          <w:rFonts w:asciiTheme="majorHAnsi" w:hAnsiTheme="majorHAnsi"/>
          <w:sz w:val="20"/>
          <w:szCs w:val="20"/>
          <w:lang w:val="en-US"/>
        </w:rPr>
        <w:t>‘</w:t>
      </w:r>
      <w:r>
        <w:rPr>
          <w:rFonts w:asciiTheme="majorHAnsi" w:hAnsiTheme="majorHAnsi"/>
          <w:sz w:val="20"/>
          <w:szCs w:val="20"/>
          <w:lang w:val="en-US"/>
        </w:rPr>
        <w:t xml:space="preserve">Economic Diversification in </w:t>
      </w:r>
      <w:r>
        <w:rPr>
          <w:rFonts w:asciiTheme="majorHAnsi" w:hAnsiTheme="majorHAnsi" w:cs="Comic Sans MS"/>
          <w:sz w:val="20"/>
          <w:szCs w:val="20"/>
          <w:lang w:val="en-US"/>
        </w:rPr>
        <w:t>Africa: What Can Gulf States Learn from African Countries?</w:t>
      </w:r>
      <w:proofErr w:type="gramStart"/>
      <w:r>
        <w:rPr>
          <w:rFonts w:asciiTheme="majorHAnsi" w:hAnsiTheme="majorHAnsi" w:cs="Comic Sans MS"/>
          <w:sz w:val="20"/>
          <w:szCs w:val="20"/>
          <w:lang w:val="en-US"/>
        </w:rPr>
        <w:t>’,</w:t>
      </w:r>
      <w:proofErr w:type="gramEnd"/>
      <w:r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r>
        <w:rPr>
          <w:rFonts w:asciiTheme="majorHAnsi" w:hAnsiTheme="majorHAnsi" w:cs="Comic Sans MS"/>
          <w:i/>
          <w:sz w:val="20"/>
          <w:szCs w:val="20"/>
          <w:lang w:val="en-US"/>
        </w:rPr>
        <w:t>Centre on Governance Research Paper Series</w:t>
      </w:r>
      <w:r>
        <w:rPr>
          <w:rFonts w:asciiTheme="majorHAnsi" w:hAnsiTheme="majorHAnsi" w:cs="Comic Sans MS"/>
          <w:sz w:val="20"/>
          <w:szCs w:val="20"/>
          <w:lang w:val="en-US"/>
        </w:rPr>
        <w:t>, No. 02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74218FF3" w14:textId="3E1F5ACC" w:rsidR="000D19A2" w:rsidRDefault="000D19A2" w:rsidP="000D19A2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 w:rsidRPr="00757B4B">
        <w:rPr>
          <w:rFonts w:asciiTheme="majorHAnsi" w:hAnsiTheme="majorHAnsi"/>
          <w:sz w:val="20"/>
          <w:szCs w:val="20"/>
          <w:lang w:val="en-US"/>
        </w:rPr>
        <w:t>,</w:t>
      </w:r>
      <w:r w:rsidR="0024497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44978">
        <w:rPr>
          <w:rFonts w:asciiTheme="majorHAnsi" w:hAnsiTheme="majorHAnsi"/>
          <w:sz w:val="20"/>
          <w:szCs w:val="20"/>
          <w:lang w:val="en-US"/>
        </w:rPr>
        <w:t>Bini</w:t>
      </w:r>
      <w:proofErr w:type="spellEnd"/>
      <w:r w:rsidR="00244978">
        <w:rPr>
          <w:rFonts w:asciiTheme="majorHAnsi" w:hAnsiTheme="majorHAnsi"/>
          <w:sz w:val="20"/>
          <w:szCs w:val="20"/>
          <w:lang w:val="en-US"/>
        </w:rPr>
        <w:t xml:space="preserve"> V.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(</w:t>
      </w:r>
      <w:r w:rsidR="00244978">
        <w:rPr>
          <w:rFonts w:asciiTheme="majorHAnsi" w:hAnsiTheme="majorHAnsi"/>
          <w:sz w:val="20"/>
          <w:szCs w:val="20"/>
          <w:lang w:val="en-US"/>
        </w:rPr>
        <w:t>2016</w:t>
      </w:r>
      <w:r w:rsidRPr="00757B4B">
        <w:rPr>
          <w:rFonts w:asciiTheme="majorHAnsi" w:hAnsiTheme="majorHAnsi"/>
          <w:sz w:val="20"/>
          <w:szCs w:val="20"/>
          <w:lang w:val="en-US"/>
        </w:rPr>
        <w:t>), “</w:t>
      </w:r>
      <w:proofErr w:type="spellStart"/>
      <w:r w:rsidR="00244978">
        <w:rPr>
          <w:rFonts w:asciiTheme="majorHAnsi" w:hAnsiTheme="majorHAnsi"/>
          <w:sz w:val="20"/>
          <w:szCs w:val="20"/>
          <w:lang w:val="en-US"/>
        </w:rPr>
        <w:t>Hauts</w:t>
      </w:r>
      <w:proofErr w:type="spellEnd"/>
      <w:r w:rsidR="0024497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44978" w:rsidRPr="00757B4B">
        <w:rPr>
          <w:rFonts w:asciiTheme="majorHAnsi" w:hAnsiTheme="majorHAnsi"/>
          <w:sz w:val="20"/>
          <w:szCs w:val="20"/>
          <w:lang w:val="en-US"/>
        </w:rPr>
        <w:t>lieux</w:t>
      </w:r>
      <w:proofErr w:type="spellEnd"/>
      <w:r w:rsidR="00244978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gramStart"/>
      <w:r w:rsidR="00244978">
        <w:rPr>
          <w:rFonts w:asciiTheme="majorHAnsi" w:hAnsiTheme="majorHAnsi"/>
          <w:sz w:val="20"/>
          <w:szCs w:val="20"/>
          <w:lang w:val="en-US"/>
        </w:rPr>
        <w:t>et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transformations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urbaines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des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capital</w:t>
      </w:r>
      <w:r w:rsidR="004237C1" w:rsidRPr="00757B4B">
        <w:rPr>
          <w:rFonts w:asciiTheme="majorHAnsi" w:hAnsiTheme="majorHAnsi"/>
          <w:sz w:val="20"/>
          <w:szCs w:val="20"/>
          <w:lang w:val="en-US"/>
        </w:rPr>
        <w:t>e</w:t>
      </w:r>
      <w:r w:rsidRPr="00757B4B">
        <w:rPr>
          <w:rFonts w:asciiTheme="majorHAnsi" w:hAnsiTheme="majorHAnsi"/>
          <w:sz w:val="20"/>
          <w:szCs w:val="20"/>
          <w:lang w:val="en-US"/>
        </w:rPr>
        <w:t>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africaines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”, </w:t>
      </w:r>
      <w:proofErr w:type="spellStart"/>
      <w:r w:rsidRPr="00757B4B">
        <w:rPr>
          <w:rFonts w:asciiTheme="majorHAnsi" w:hAnsiTheme="majorHAnsi"/>
          <w:i/>
          <w:sz w:val="20"/>
          <w:szCs w:val="20"/>
          <w:lang w:val="en-US"/>
        </w:rPr>
        <w:t>Géocarrefour</w:t>
      </w:r>
      <w:proofErr w:type="spellEnd"/>
      <w:r w:rsidR="007E3896">
        <w:rPr>
          <w:rFonts w:asciiTheme="majorHAnsi" w:hAnsiTheme="majorHAnsi"/>
          <w:sz w:val="20"/>
          <w:szCs w:val="20"/>
          <w:lang w:val="en-US"/>
        </w:rPr>
        <w:t xml:space="preserve">, vol. 90, </w:t>
      </w:r>
      <w:proofErr w:type="spellStart"/>
      <w:r w:rsidR="007E3896">
        <w:rPr>
          <w:rFonts w:asciiTheme="majorHAnsi" w:hAnsiTheme="majorHAnsi"/>
          <w:sz w:val="20"/>
          <w:szCs w:val="20"/>
          <w:lang w:val="en-US"/>
        </w:rPr>
        <w:t>n°2</w:t>
      </w:r>
      <w:proofErr w:type="spellEnd"/>
      <w:r w:rsidR="007E3896">
        <w:rPr>
          <w:rFonts w:asciiTheme="majorHAnsi" w:hAnsiTheme="majorHAnsi"/>
          <w:sz w:val="20"/>
          <w:szCs w:val="20"/>
          <w:lang w:val="en-US"/>
        </w:rPr>
        <w:t>, pp. 141-1</w:t>
      </w:r>
      <w:r w:rsidR="00244978">
        <w:rPr>
          <w:rFonts w:asciiTheme="majorHAnsi" w:hAnsiTheme="majorHAnsi"/>
          <w:sz w:val="20"/>
          <w:szCs w:val="20"/>
          <w:lang w:val="en-US"/>
        </w:rPr>
        <w:t>5</w:t>
      </w:r>
      <w:r w:rsidR="007E3896">
        <w:rPr>
          <w:rFonts w:asciiTheme="majorHAnsi" w:hAnsiTheme="majorHAnsi"/>
          <w:sz w:val="20"/>
          <w:szCs w:val="20"/>
          <w:lang w:val="en-US"/>
        </w:rPr>
        <w:t>1</w:t>
      </w:r>
      <w:r w:rsidRPr="00757B4B">
        <w:rPr>
          <w:rFonts w:asciiTheme="majorHAnsi" w:hAnsiTheme="majorHAnsi"/>
          <w:sz w:val="20"/>
          <w:szCs w:val="20"/>
          <w:lang w:val="en-US"/>
        </w:rPr>
        <w:t>.</w:t>
      </w:r>
    </w:p>
    <w:p w14:paraId="7456F07C" w14:textId="77777777" w:rsidR="000D19A2" w:rsidRPr="00757B4B" w:rsidRDefault="000D19A2" w:rsidP="000D19A2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2011, ‘Local territories, their powers and their actions: development as a weapon for peace’, </w:t>
      </w:r>
      <w:r w:rsidRPr="00757B4B">
        <w:rPr>
          <w:rFonts w:asciiTheme="majorHAnsi" w:hAnsiTheme="majorHAnsi"/>
          <w:i/>
          <w:sz w:val="20"/>
          <w:szCs w:val="20"/>
          <w:lang w:val="en-US"/>
        </w:rPr>
        <w:t>World Journal of Science, Technology and Sustainable Development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Vol. 8,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n°2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pp. 1-13.</w:t>
      </w:r>
    </w:p>
    <w:p w14:paraId="4654B657" w14:textId="77777777" w:rsidR="000D19A2" w:rsidRPr="00757B4B" w:rsidRDefault="000D19A2" w:rsidP="000D19A2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2010, « Terrains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africains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de la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dénonciation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au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militantisme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 », </w:t>
      </w:r>
      <w:proofErr w:type="spellStart"/>
      <w:r w:rsidRPr="00757B4B">
        <w:rPr>
          <w:rFonts w:asciiTheme="majorHAnsi" w:hAnsiTheme="majorHAnsi"/>
          <w:i/>
          <w:sz w:val="20"/>
          <w:szCs w:val="20"/>
          <w:lang w:val="en-US"/>
        </w:rPr>
        <w:t>L’Information</w:t>
      </w:r>
      <w:proofErr w:type="spellEnd"/>
      <w:r w:rsidRPr="00757B4B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i/>
          <w:sz w:val="20"/>
          <w:szCs w:val="20"/>
          <w:lang w:val="en-US"/>
        </w:rPr>
        <w:t>géographique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vol. 74,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n°1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pp. 55-62.</w:t>
      </w:r>
    </w:p>
    <w:p w14:paraId="3AE3F3A9" w14:textId="77777777" w:rsidR="000D19A2" w:rsidRPr="00757B4B" w:rsidRDefault="000D19A2" w:rsidP="000D19A2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Elmes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G., Weiner G., 2008, « 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L’impérialisme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numérique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.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Une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réflexion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sur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les Peace Parks en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Afrique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australe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 »,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Géocarrefour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vol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83,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n°1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pp. 35-44. </w:t>
      </w:r>
    </w:p>
    <w:p w14:paraId="56075BE1" w14:textId="77777777" w:rsidR="000D19A2" w:rsidRPr="00757B4B" w:rsidRDefault="000D19A2" w:rsidP="000D19A2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>, 2006, « 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Montrer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l’ailleurs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africain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: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les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géographes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africanistes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et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l’iconographie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 »,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L’information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géographique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vol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70,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n°3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pp. 72-86.</w:t>
      </w:r>
    </w:p>
    <w:p w14:paraId="735CBD7F" w14:textId="77777777" w:rsidR="000D19A2" w:rsidRPr="00757B4B" w:rsidRDefault="000D19A2" w:rsidP="000D19A2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>, 2005, « 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Métissage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spatial,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spatialités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métisses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et </w:t>
      </w:r>
      <w:proofErr w:type="spellStart"/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africanité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 :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une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géographie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des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espaces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africains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 »,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TIGR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(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Travaux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de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l’Institut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de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Géographie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de Reims)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n°121-122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pp. 7-31.</w:t>
      </w:r>
    </w:p>
    <w:p w14:paraId="47DEAD84" w14:textId="77777777" w:rsidR="000D19A2" w:rsidRPr="00757B4B" w:rsidRDefault="000D19A2" w:rsidP="000D19A2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November V., </w:t>
      </w: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Rémy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E., 2004, « Un lieu en </w:t>
      </w:r>
      <w:proofErr w:type="spellStart"/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controverse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 :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une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controverse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qui fait lieu(x) »,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Norois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nº193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vol. 4, pp. 91-102. </w:t>
      </w:r>
    </w:p>
    <w:p w14:paraId="44B38EDF" w14:textId="77777777" w:rsidR="000D19A2" w:rsidRPr="00757B4B" w:rsidRDefault="000D19A2" w:rsidP="000D19A2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Rémy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E., November V., </w:t>
      </w: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>, 2004, « L’“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espace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”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d’une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controverse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 »,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EspacesTemps.net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(</w:t>
      </w:r>
      <w:hyperlink r:id="rId17" w:history="1">
        <w:r w:rsidRPr="00757B4B">
          <w:rPr>
            <w:rFonts w:asciiTheme="majorHAnsi" w:hAnsiTheme="majorHAnsi"/>
            <w:sz w:val="20"/>
            <w:szCs w:val="20"/>
            <w:lang w:val="en-US"/>
          </w:rPr>
          <w:t>http://espacestemps.net/document523.html</w:t>
        </w:r>
      </w:hyperlink>
      <w:r w:rsidRPr="00757B4B">
        <w:rPr>
          <w:rFonts w:asciiTheme="majorHAnsi" w:hAnsiTheme="majorHAnsi"/>
          <w:sz w:val="20"/>
          <w:szCs w:val="20"/>
          <w:lang w:val="en-US"/>
        </w:rPr>
        <w:t>).</w:t>
      </w:r>
    </w:p>
    <w:p w14:paraId="377CECC2" w14:textId="77777777" w:rsidR="00A658FC" w:rsidRPr="00757B4B" w:rsidRDefault="000D19A2" w:rsidP="000D19A2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2003, « Un regard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sur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la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géographie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coloniale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française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 »,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Annales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de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Géographie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n°631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pp. 306-315.</w:t>
      </w:r>
      <w:r w:rsidR="00A658FC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4E93AFF5" w14:textId="77777777" w:rsidR="00A658FC" w:rsidRPr="00757B4B" w:rsidRDefault="00A658FC" w:rsidP="001565D5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</w:p>
    <w:p w14:paraId="12D22FE9" w14:textId="77777777" w:rsidR="000D19A2" w:rsidRPr="00757B4B" w:rsidRDefault="000D19A2" w:rsidP="000D19A2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>D. Policy Papers and Reports</w:t>
      </w:r>
    </w:p>
    <w:p w14:paraId="784989CD" w14:textId="3AB79111" w:rsidR="00FA68B1" w:rsidRDefault="00FA68B1" w:rsidP="000D19A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FA68B1">
        <w:rPr>
          <w:rFonts w:asciiTheme="majorHAnsi" w:hAnsiTheme="majorHAnsi" w:cs="Comic Sans MS"/>
          <w:b/>
          <w:sz w:val="20"/>
          <w:szCs w:val="20"/>
          <w:lang w:val="en-US"/>
        </w:rPr>
        <w:t>D’Alessandro C.</w:t>
      </w:r>
      <w:r w:rsidR="00234024">
        <w:rPr>
          <w:rFonts w:asciiTheme="majorHAnsi" w:hAnsiTheme="majorHAnsi" w:cs="Comic Sans MS"/>
          <w:sz w:val="20"/>
          <w:szCs w:val="20"/>
          <w:lang w:val="en-US"/>
        </w:rPr>
        <w:t xml:space="preserve">, </w:t>
      </w:r>
      <w:proofErr w:type="spellStart"/>
      <w:r w:rsidR="00234024">
        <w:rPr>
          <w:rFonts w:asciiTheme="majorHAnsi" w:hAnsiTheme="majorHAnsi" w:cs="Comic Sans MS"/>
          <w:sz w:val="20"/>
          <w:szCs w:val="20"/>
          <w:lang w:val="en-US"/>
        </w:rPr>
        <w:t>Besada</w:t>
      </w:r>
      <w:proofErr w:type="spellEnd"/>
      <w:r w:rsidR="00234024">
        <w:rPr>
          <w:rFonts w:asciiTheme="majorHAnsi" w:hAnsiTheme="majorHAnsi" w:cs="Comic Sans MS"/>
          <w:sz w:val="20"/>
          <w:szCs w:val="20"/>
          <w:lang w:val="en-US"/>
        </w:rPr>
        <w:t xml:space="preserve"> H. (2016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), </w:t>
      </w:r>
      <w:r w:rsidR="00BE7761">
        <w:rPr>
          <w:rFonts w:asciiTheme="majorHAnsi" w:hAnsiTheme="majorHAnsi" w:cs="Comic Sans MS"/>
          <w:sz w:val="20"/>
          <w:szCs w:val="20"/>
          <w:lang w:val="en-US"/>
        </w:rPr>
        <w:t>‘</w:t>
      </w:r>
      <w:r w:rsidRPr="00BE7761">
        <w:rPr>
          <w:rFonts w:asciiTheme="majorHAnsi" w:hAnsiTheme="majorHAnsi" w:cs="Comic Sans MS"/>
          <w:sz w:val="20"/>
          <w:szCs w:val="20"/>
          <w:lang w:val="en-US"/>
        </w:rPr>
        <w:t>Industrial Policies in Ethiopia: Building Capacities for Private Sector Development and Structural Transformation</w:t>
      </w:r>
      <w:r w:rsidR="00BE7761">
        <w:rPr>
          <w:rFonts w:asciiTheme="majorHAnsi" w:hAnsiTheme="majorHAnsi" w:cs="Comic Sans MS"/>
          <w:sz w:val="20"/>
          <w:szCs w:val="20"/>
          <w:lang w:val="en-US"/>
        </w:rPr>
        <w:t>’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, </w:t>
      </w:r>
      <w:proofErr w:type="spellStart"/>
      <w:r w:rsidRPr="00FA68B1">
        <w:rPr>
          <w:rFonts w:asciiTheme="majorHAnsi" w:hAnsiTheme="majorHAnsi" w:cs="Comic Sans MS"/>
          <w:i/>
          <w:sz w:val="20"/>
          <w:szCs w:val="20"/>
          <w:lang w:val="en-US"/>
        </w:rPr>
        <w:t>AfCoP</w:t>
      </w:r>
      <w:proofErr w:type="spellEnd"/>
      <w:r w:rsidRPr="00FA68B1">
        <w:rPr>
          <w:rFonts w:asciiTheme="majorHAnsi" w:hAnsiTheme="majorHAnsi" w:cs="Comic Sans MS"/>
          <w:i/>
          <w:sz w:val="20"/>
          <w:szCs w:val="20"/>
          <w:lang w:val="en-US"/>
        </w:rPr>
        <w:t xml:space="preserve"> </w:t>
      </w:r>
      <w:r w:rsidRPr="00234024">
        <w:rPr>
          <w:rFonts w:asciiTheme="majorHAnsi" w:hAnsiTheme="majorHAnsi" w:cs="Comic Sans MS"/>
          <w:sz w:val="20"/>
          <w:szCs w:val="20"/>
          <w:lang w:val="en-US"/>
        </w:rPr>
        <w:t>Case Study</w:t>
      </w:r>
      <w:r w:rsidR="00234024">
        <w:rPr>
          <w:rFonts w:asciiTheme="majorHAnsi" w:hAnsiTheme="majorHAnsi" w:cs="Comic Sans MS"/>
          <w:sz w:val="20"/>
          <w:szCs w:val="20"/>
          <w:lang w:val="en-US"/>
        </w:rPr>
        <w:t xml:space="preserve">, </w:t>
      </w:r>
      <w:proofErr w:type="spellStart"/>
      <w:r w:rsidR="00234024">
        <w:rPr>
          <w:rFonts w:asciiTheme="majorHAnsi" w:hAnsiTheme="majorHAnsi" w:cs="Comic Sans MS"/>
          <w:sz w:val="20"/>
          <w:szCs w:val="20"/>
          <w:lang w:val="en-US"/>
        </w:rPr>
        <w:t>n°14</w:t>
      </w:r>
      <w:proofErr w:type="spellEnd"/>
      <w:r w:rsidR="00234024">
        <w:rPr>
          <w:rFonts w:asciiTheme="majorHAnsi" w:hAnsiTheme="majorHAnsi" w:cs="Comic Sans MS"/>
          <w:sz w:val="20"/>
          <w:szCs w:val="20"/>
          <w:lang w:val="en-US"/>
        </w:rPr>
        <w:t xml:space="preserve"> (</w:t>
      </w:r>
      <w:hyperlink r:id="rId18" w:history="1">
        <w:r w:rsidR="00234024" w:rsidRPr="00234024">
          <w:rPr>
            <w:rFonts w:asciiTheme="majorHAnsi" w:hAnsiTheme="majorHAnsi" w:cs="Comic Sans MS"/>
            <w:sz w:val="20"/>
            <w:szCs w:val="20"/>
            <w:lang w:val="en-US"/>
          </w:rPr>
          <w:t>http://bit.ly/2armVRR</w:t>
        </w:r>
      </w:hyperlink>
      <w:r w:rsidR="00234024" w:rsidRPr="00234024">
        <w:rPr>
          <w:rFonts w:asciiTheme="majorHAnsi" w:hAnsiTheme="majorHAnsi" w:cs="Comic Sans MS"/>
          <w:sz w:val="20"/>
          <w:szCs w:val="20"/>
          <w:lang w:val="en-US"/>
        </w:rPr>
        <w:t>)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. </w:t>
      </w:r>
    </w:p>
    <w:p w14:paraId="05AB3B33" w14:textId="1A5F60AB" w:rsidR="00FA68B1" w:rsidRDefault="00FA68B1" w:rsidP="000D19A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Besada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H., </w:t>
      </w:r>
      <w:r w:rsidRPr="00234024">
        <w:rPr>
          <w:rFonts w:asciiTheme="majorHAnsi" w:hAnsiTheme="majorHAnsi" w:cs="Comic Sans MS"/>
          <w:b/>
          <w:sz w:val="20"/>
          <w:szCs w:val="20"/>
          <w:lang w:val="en-US"/>
        </w:rPr>
        <w:t>D’Alessandro C.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 (</w:t>
      </w:r>
      <w:r w:rsidR="00234024">
        <w:rPr>
          <w:rFonts w:asciiTheme="majorHAnsi" w:hAnsiTheme="majorHAnsi" w:cs="Comic Sans MS"/>
          <w:sz w:val="20"/>
          <w:szCs w:val="20"/>
          <w:lang w:val="en-US"/>
        </w:rPr>
        <w:t>2016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), ‘Local Content in Ghana’s Petroleum Industry: Capacity Gaps Hindering Effective Implementation’, </w:t>
      </w:r>
      <w:proofErr w:type="spellStart"/>
      <w:r>
        <w:rPr>
          <w:rFonts w:asciiTheme="majorHAnsi" w:hAnsiTheme="majorHAnsi" w:cs="Comic Sans MS"/>
          <w:i/>
          <w:sz w:val="20"/>
          <w:szCs w:val="20"/>
          <w:lang w:val="en-US"/>
        </w:rPr>
        <w:t>AfCoP</w:t>
      </w:r>
      <w:proofErr w:type="spellEnd"/>
      <w:r>
        <w:rPr>
          <w:rFonts w:asciiTheme="majorHAnsi" w:hAnsiTheme="majorHAnsi" w:cs="Comic Sans MS"/>
          <w:i/>
          <w:sz w:val="20"/>
          <w:szCs w:val="20"/>
          <w:lang w:val="en-US"/>
        </w:rPr>
        <w:t xml:space="preserve"> Case Study</w:t>
      </w:r>
      <w:r w:rsidR="00234024">
        <w:rPr>
          <w:rFonts w:asciiTheme="majorHAnsi" w:hAnsiTheme="majorHAnsi" w:cs="Comic Sans MS"/>
          <w:sz w:val="20"/>
          <w:szCs w:val="20"/>
          <w:lang w:val="en-US"/>
        </w:rPr>
        <w:t xml:space="preserve">, </w:t>
      </w:r>
      <w:proofErr w:type="spellStart"/>
      <w:r w:rsidR="00234024">
        <w:rPr>
          <w:rFonts w:asciiTheme="majorHAnsi" w:hAnsiTheme="majorHAnsi" w:cs="Comic Sans MS"/>
          <w:sz w:val="20"/>
          <w:szCs w:val="20"/>
          <w:lang w:val="en-US"/>
        </w:rPr>
        <w:t>n°17</w:t>
      </w:r>
      <w:proofErr w:type="spellEnd"/>
      <w:r w:rsidR="00234024">
        <w:rPr>
          <w:rFonts w:asciiTheme="majorHAnsi" w:hAnsiTheme="majorHAnsi" w:cs="Comic Sans MS"/>
          <w:sz w:val="20"/>
          <w:szCs w:val="20"/>
          <w:lang w:val="en-US"/>
        </w:rPr>
        <w:t xml:space="preserve"> (</w:t>
      </w:r>
      <w:hyperlink r:id="rId19" w:history="1">
        <w:r w:rsidR="00234024" w:rsidRPr="00234024">
          <w:rPr>
            <w:rFonts w:asciiTheme="majorHAnsi" w:hAnsiTheme="majorHAnsi" w:cs="Comic Sans MS"/>
            <w:sz w:val="20"/>
            <w:szCs w:val="20"/>
            <w:lang w:val="en-US"/>
          </w:rPr>
          <w:t>http://bit.ly/2aGn1FA</w:t>
        </w:r>
      </w:hyperlink>
      <w:r w:rsidR="00234024">
        <w:rPr>
          <w:rFonts w:asciiTheme="majorHAnsi" w:hAnsiTheme="majorHAnsi" w:cs="Comic Sans MS"/>
          <w:sz w:val="20"/>
          <w:szCs w:val="20"/>
          <w:lang w:val="en-US"/>
        </w:rPr>
        <w:t>)</w:t>
      </w:r>
      <w:r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0FBC88B7" w14:textId="04204518" w:rsidR="00FE2500" w:rsidRPr="00FE2500" w:rsidRDefault="00FE2500" w:rsidP="00FE250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FE2500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 w:rsidRPr="00FE2500">
        <w:rPr>
          <w:rFonts w:asciiTheme="majorHAnsi" w:hAnsiTheme="majorHAnsi"/>
          <w:sz w:val="20"/>
          <w:szCs w:val="20"/>
          <w:lang w:val="en-US"/>
        </w:rPr>
        <w:t>, 2014, ‘State building through knowledge: Insights on the role of policy institutes in contemporary Africa’,</w:t>
      </w:r>
      <w:r w:rsidRPr="00FE2500">
        <w:rPr>
          <w:rFonts w:asciiTheme="majorHAnsi" w:hAnsiTheme="majorHAnsi"/>
          <w:i/>
          <w:sz w:val="20"/>
          <w:szCs w:val="20"/>
          <w:lang w:val="en-US"/>
        </w:rPr>
        <w:t xml:space="preserve"> Evaluation Matters</w:t>
      </w:r>
      <w:r w:rsidRPr="00FE2500">
        <w:rPr>
          <w:rFonts w:asciiTheme="majorHAnsi" w:hAnsiTheme="majorHAnsi"/>
          <w:sz w:val="20"/>
          <w:szCs w:val="20"/>
          <w:lang w:val="en-US"/>
        </w:rPr>
        <w:t>, African Development Bank, November (Special Edition Celebrating 50 years), pp. 52-57.</w:t>
      </w:r>
    </w:p>
    <w:p w14:paraId="2484B252" w14:textId="42A5EE6B" w:rsidR="00E362DB" w:rsidRPr="00FA68B1" w:rsidRDefault="000D19A2" w:rsidP="00FA68B1">
      <w:pPr>
        <w:pStyle w:val="Paragraphedeliste"/>
        <w:numPr>
          <w:ilvl w:val="0"/>
          <w:numId w:val="10"/>
        </w:numPr>
        <w:ind w:left="426"/>
        <w:jc w:val="both"/>
        <w:rPr>
          <w:rFonts w:asciiTheme="majorHAnsi" w:hAnsiTheme="majorHAnsi" w:cs="Arial"/>
          <w:color w:val="222222"/>
          <w:sz w:val="20"/>
          <w:szCs w:val="20"/>
          <w:lang w:val="en-US"/>
        </w:rPr>
      </w:pP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Calandra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L.-M., </w:t>
      </w: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1997,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Etude de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géographie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humaine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de la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Préfecture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de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Koundara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Koundara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(Guinea).</w:t>
      </w:r>
      <w:r w:rsidR="00FA68B1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11B9C1DE" w14:textId="77777777" w:rsidR="00E362DB" w:rsidRPr="00757B4B" w:rsidRDefault="00E362DB" w:rsidP="001565D5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/>
          <w:b/>
          <w:sz w:val="20"/>
          <w:szCs w:val="20"/>
          <w:lang w:val="en-US"/>
        </w:rPr>
      </w:pPr>
    </w:p>
    <w:p w14:paraId="1E4F1F77" w14:textId="77777777" w:rsidR="006D508D" w:rsidRPr="00757B4B" w:rsidRDefault="00E362DB" w:rsidP="001565D5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/>
          <w:b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lastRenderedPageBreak/>
        <w:t>E</w:t>
      </w:r>
      <w:r w:rsidR="005B0CA9" w:rsidRPr="00757B4B">
        <w:rPr>
          <w:rFonts w:asciiTheme="majorHAnsi" w:hAnsiTheme="majorHAnsi"/>
          <w:b/>
          <w:sz w:val="20"/>
          <w:szCs w:val="20"/>
          <w:lang w:val="en-US"/>
        </w:rPr>
        <w:t>. Confe</w:t>
      </w:r>
      <w:r w:rsidR="006D508D" w:rsidRPr="00757B4B">
        <w:rPr>
          <w:rFonts w:asciiTheme="majorHAnsi" w:hAnsiTheme="majorHAnsi"/>
          <w:b/>
          <w:sz w:val="20"/>
          <w:szCs w:val="20"/>
          <w:lang w:val="en-US"/>
        </w:rPr>
        <w:t xml:space="preserve">rence </w:t>
      </w:r>
      <w:r w:rsidR="00F12097" w:rsidRPr="00757B4B">
        <w:rPr>
          <w:rFonts w:asciiTheme="majorHAnsi" w:hAnsiTheme="majorHAnsi"/>
          <w:b/>
          <w:sz w:val="20"/>
          <w:szCs w:val="20"/>
          <w:lang w:val="en-US"/>
        </w:rPr>
        <w:t>Reports</w:t>
      </w:r>
    </w:p>
    <w:p w14:paraId="5C76EC73" w14:textId="77777777" w:rsidR="000E7A51" w:rsidRPr="00757B4B" w:rsidRDefault="000E7A51" w:rsidP="002D224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Hanson K.,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Kararach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G., </w:t>
      </w:r>
      <w:r w:rsidR="00933A5B" w:rsidRPr="00757B4B">
        <w:rPr>
          <w:rFonts w:asciiTheme="majorHAnsi" w:hAnsiTheme="majorHAnsi"/>
          <w:sz w:val="20"/>
          <w:szCs w:val="20"/>
          <w:lang w:val="en-US"/>
        </w:rPr>
        <w:t xml:space="preserve">and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Kiggundu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M. (forthcoming), ‘Capacity Building, Leadership and Public Sector Reform in Africa: The Role of the African Capacity Building Foundation</w:t>
      </w:r>
      <w:r w:rsidR="00933A5B" w:rsidRPr="00757B4B">
        <w:rPr>
          <w:rFonts w:asciiTheme="majorHAnsi" w:hAnsiTheme="majorHAnsi"/>
          <w:sz w:val="20"/>
          <w:szCs w:val="20"/>
          <w:lang w:val="en-US"/>
        </w:rPr>
        <w:t xml:space="preserve">’, </w:t>
      </w:r>
      <w:r w:rsidR="00933A5B" w:rsidRPr="00757B4B">
        <w:rPr>
          <w:rFonts w:asciiTheme="majorHAnsi" w:hAnsiTheme="majorHAnsi"/>
          <w:i/>
          <w:sz w:val="20"/>
          <w:szCs w:val="20"/>
          <w:lang w:val="en-US"/>
        </w:rPr>
        <w:t>2013 International Association of Schools and Institutes of Administration</w:t>
      </w:r>
      <w:r w:rsidR="00933A5B" w:rsidRPr="00757B4B">
        <w:rPr>
          <w:rFonts w:asciiTheme="majorHAnsi" w:hAnsiTheme="majorHAnsi"/>
          <w:sz w:val="20"/>
          <w:szCs w:val="20"/>
          <w:lang w:val="en-US"/>
        </w:rPr>
        <w:t>, Manama, Bahrain, 1-6 June 2013.</w:t>
      </w:r>
    </w:p>
    <w:p w14:paraId="5959D7E9" w14:textId="77777777" w:rsidR="00E56269" w:rsidRPr="00757B4B" w:rsidRDefault="00E56269" w:rsidP="002D224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>, 2005, ‘GIS and Society perspective on Digital Earth. A new digital imperialism?</w:t>
      </w:r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’</w:t>
      </w:r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,</w:t>
      </w:r>
      <w:proofErr w:type="gram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Proceedings of the 2005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GISPLANET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conference</w:t>
      </w:r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, </w:t>
      </w:r>
      <w:r w:rsidRPr="00757B4B">
        <w:rPr>
          <w:rFonts w:asciiTheme="majorHAnsi" w:hAnsiTheme="majorHAnsi"/>
          <w:sz w:val="20"/>
          <w:szCs w:val="20"/>
          <w:lang w:val="en-US"/>
        </w:rPr>
        <w:t>CR-ROM (ISBN: 972-97367-5-8)</w:t>
      </w:r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Estoril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Portugal, 30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mai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- 2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juin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2005.</w:t>
      </w:r>
    </w:p>
    <w:p w14:paraId="66BCE134" w14:textId="77777777" w:rsidR="00BB28A4" w:rsidRPr="00757B4B" w:rsidRDefault="00BB28A4" w:rsidP="001565D5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sz w:val="20"/>
          <w:szCs w:val="20"/>
          <w:lang w:val="en-US"/>
        </w:rPr>
      </w:pPr>
    </w:p>
    <w:p w14:paraId="771886BE" w14:textId="77777777" w:rsidR="000D19A2" w:rsidRPr="00757B4B" w:rsidRDefault="000D19A2" w:rsidP="000D19A2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>F. Other publications (not peer-reviewed)</w:t>
      </w:r>
    </w:p>
    <w:p w14:paraId="6BD6C099" w14:textId="356BC296" w:rsidR="00220616" w:rsidRPr="00220616" w:rsidRDefault="00220616" w:rsidP="000D1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50"/>
        <w:rPr>
          <w:rFonts w:asciiTheme="majorHAnsi" w:hAnsiTheme="majorHAnsi"/>
          <w:sz w:val="20"/>
          <w:szCs w:val="20"/>
          <w:lang w:val="en-US"/>
        </w:rPr>
      </w:pPr>
      <w:r w:rsidRPr="00220616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>
        <w:rPr>
          <w:rFonts w:asciiTheme="majorHAnsi" w:hAnsiTheme="majorHAnsi"/>
          <w:sz w:val="20"/>
          <w:szCs w:val="20"/>
          <w:lang w:val="en-US"/>
        </w:rPr>
        <w:t xml:space="preserve">, 2016, ‘After the Concert. Music, Culture and the Future We Want’, </w:t>
      </w:r>
      <w:r w:rsidRPr="00220616">
        <w:rPr>
          <w:rFonts w:asciiTheme="majorHAnsi" w:hAnsiTheme="majorHAnsi"/>
          <w:i/>
          <w:sz w:val="20"/>
          <w:szCs w:val="20"/>
          <w:lang w:val="en-US"/>
        </w:rPr>
        <w:t>Booklet for the Silk Road Symphony Orchestra</w:t>
      </w:r>
      <w:r>
        <w:rPr>
          <w:rFonts w:asciiTheme="majorHAnsi" w:hAnsiTheme="majorHAnsi"/>
          <w:sz w:val="20"/>
          <w:szCs w:val="20"/>
          <w:lang w:val="en-US"/>
        </w:rPr>
        <w:t xml:space="preserve">, Berlin, 11 June. </w:t>
      </w:r>
    </w:p>
    <w:p w14:paraId="188EEC63" w14:textId="4591221E" w:rsidR="00220616" w:rsidRPr="00220616" w:rsidRDefault="00220616" w:rsidP="000D1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50"/>
        <w:rPr>
          <w:rFonts w:asciiTheme="majorHAnsi" w:hAnsiTheme="majorHAnsi"/>
          <w:sz w:val="20"/>
          <w:szCs w:val="20"/>
          <w:lang w:val="en-US"/>
        </w:rPr>
      </w:pPr>
      <w:r w:rsidRPr="00220616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>
        <w:rPr>
          <w:rFonts w:asciiTheme="majorHAnsi" w:hAnsiTheme="majorHAnsi"/>
          <w:sz w:val="20"/>
          <w:szCs w:val="20"/>
          <w:lang w:val="en-US"/>
        </w:rPr>
        <w:t>, 2016, ‘</w:t>
      </w:r>
      <w:proofErr w:type="gramStart"/>
      <w:r>
        <w:rPr>
          <w:rFonts w:asciiTheme="majorHAnsi" w:hAnsiTheme="majorHAnsi"/>
          <w:sz w:val="20"/>
          <w:szCs w:val="20"/>
          <w:lang w:val="en-US"/>
        </w:rPr>
        <w:t>An</w:t>
      </w:r>
      <w:proofErr w:type="gramEnd"/>
      <w:r>
        <w:rPr>
          <w:rFonts w:asciiTheme="majorHAnsi" w:hAnsiTheme="majorHAnsi"/>
          <w:sz w:val="20"/>
          <w:szCs w:val="20"/>
          <w:lang w:val="en-US"/>
        </w:rPr>
        <w:t xml:space="preserve"> interview with Cristina D’Alessandro. “The Responsibility to Protect doctrine continues to be hampered by a lack of political will”’, </w:t>
      </w:r>
      <w:r w:rsidRPr="00220616">
        <w:rPr>
          <w:rFonts w:asciiTheme="majorHAnsi" w:hAnsiTheme="majorHAnsi"/>
          <w:i/>
          <w:sz w:val="20"/>
          <w:szCs w:val="20"/>
          <w:lang w:val="en-US"/>
        </w:rPr>
        <w:t>BMW Foundation website</w:t>
      </w:r>
      <w:r>
        <w:rPr>
          <w:rFonts w:asciiTheme="majorHAnsi" w:hAnsiTheme="majorHAnsi"/>
          <w:sz w:val="20"/>
          <w:szCs w:val="20"/>
          <w:lang w:val="en-US"/>
        </w:rPr>
        <w:t xml:space="preserve"> (</w:t>
      </w:r>
      <w:hyperlink r:id="rId20" w:history="1">
        <w:r w:rsidRPr="00D67C1D">
          <w:rPr>
            <w:rStyle w:val="Lienhypertexte"/>
            <w:rFonts w:asciiTheme="majorHAnsi" w:hAnsiTheme="majorHAnsi"/>
            <w:sz w:val="20"/>
            <w:szCs w:val="20"/>
            <w:lang w:val="en-US"/>
          </w:rPr>
          <w:t>http://www.bmw-stiftung.de/en/people-ideas-views/an-interview-with-cristina-dalessandro/</w:t>
        </w:r>
      </w:hyperlink>
      <w:r>
        <w:rPr>
          <w:rFonts w:asciiTheme="majorHAnsi" w:hAnsiTheme="majorHAnsi"/>
          <w:sz w:val="20"/>
          <w:szCs w:val="20"/>
          <w:lang w:val="en-US"/>
        </w:rPr>
        <w:t>), 31 May.</w:t>
      </w:r>
    </w:p>
    <w:p w14:paraId="6922857D" w14:textId="34B3E525" w:rsidR="0001564B" w:rsidRDefault="0001564B" w:rsidP="000D1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50"/>
        <w:rPr>
          <w:rFonts w:asciiTheme="majorHAnsi" w:hAnsiTheme="majorHAnsi"/>
          <w:sz w:val="20"/>
          <w:szCs w:val="20"/>
          <w:lang w:val="en-US"/>
        </w:rPr>
      </w:pPr>
      <w:r w:rsidRPr="0001564B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>
        <w:rPr>
          <w:rFonts w:asciiTheme="majorHAnsi" w:hAnsiTheme="majorHAnsi"/>
          <w:sz w:val="20"/>
          <w:szCs w:val="20"/>
          <w:lang w:val="en-US"/>
        </w:rPr>
        <w:t xml:space="preserve">, 2016, ‘What a Professor Takes Home from It’, in: </w:t>
      </w:r>
      <w:r>
        <w:rPr>
          <w:rFonts w:asciiTheme="majorHAnsi" w:hAnsiTheme="majorHAnsi"/>
          <w:i/>
          <w:sz w:val="20"/>
          <w:szCs w:val="20"/>
          <w:lang w:val="en-US"/>
        </w:rPr>
        <w:t>BMW Foundation Global Tables 2014/15</w:t>
      </w:r>
      <w:r>
        <w:rPr>
          <w:rFonts w:asciiTheme="majorHAnsi" w:hAnsiTheme="majorHAnsi"/>
          <w:sz w:val="20"/>
          <w:szCs w:val="20"/>
          <w:lang w:val="en-US"/>
        </w:rPr>
        <w:t>, Freiburg, Herder, pp. 106-109.</w:t>
      </w:r>
    </w:p>
    <w:p w14:paraId="02F614B9" w14:textId="77777777" w:rsidR="000D19A2" w:rsidRPr="00757B4B" w:rsidRDefault="000D19A2" w:rsidP="000D1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50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Grandjean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D., </w:t>
      </w: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>, 2006, « Mot-</w:t>
      </w:r>
      <w:proofErr w:type="spellStart"/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croisé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 :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nomade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 »,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EspacesTemps.net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(</w:t>
      </w:r>
      <w:hyperlink r:id="rId21" w:history="1">
        <w:r w:rsidRPr="00757B4B">
          <w:rPr>
            <w:rFonts w:asciiTheme="majorHAnsi" w:hAnsiTheme="majorHAnsi"/>
            <w:sz w:val="20"/>
            <w:szCs w:val="20"/>
            <w:lang w:val="en-US"/>
          </w:rPr>
          <w:t>http://www.espacestemps.net/document2049.html</w:t>
        </w:r>
      </w:hyperlink>
      <w:r w:rsidRPr="00757B4B">
        <w:rPr>
          <w:rFonts w:asciiTheme="majorHAnsi" w:hAnsiTheme="majorHAnsi"/>
          <w:sz w:val="20"/>
          <w:szCs w:val="20"/>
          <w:lang w:val="en-US"/>
        </w:rPr>
        <w:t>).</w:t>
      </w:r>
    </w:p>
    <w:p w14:paraId="3585ADB0" w14:textId="77777777" w:rsidR="000D19A2" w:rsidRPr="00757B4B" w:rsidRDefault="000D19A2" w:rsidP="000D1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50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Beugré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H., </w:t>
      </w: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2006, « Tout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commença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au milieu des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bananiers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. Les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questionnements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d’une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anthropologue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médico-légale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 »,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EspacesTemps.net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(</w:t>
      </w:r>
      <w:hyperlink r:id="rId22" w:history="1">
        <w:r w:rsidRPr="00757B4B">
          <w:rPr>
            <w:rFonts w:asciiTheme="majorHAnsi" w:hAnsiTheme="majorHAnsi"/>
            <w:sz w:val="20"/>
            <w:szCs w:val="20"/>
            <w:lang w:val="en-US"/>
          </w:rPr>
          <w:t>http://www.espacestemps.net/document1901.html</w:t>
        </w:r>
      </w:hyperlink>
      <w:r w:rsidRPr="00757B4B">
        <w:rPr>
          <w:rFonts w:asciiTheme="majorHAnsi" w:hAnsiTheme="majorHAnsi"/>
          <w:sz w:val="20"/>
          <w:szCs w:val="20"/>
          <w:lang w:val="en-US"/>
        </w:rPr>
        <w:t>).</w:t>
      </w:r>
    </w:p>
    <w:p w14:paraId="6465006B" w14:textId="77777777" w:rsidR="000D19A2" w:rsidRPr="00757B4B" w:rsidRDefault="000D19A2" w:rsidP="000D1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50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>, 2006, « 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Deux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combats pour la Côte d’Ivoire »,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EspacesTemps.net</w:t>
      </w:r>
      <w:r w:rsidRPr="00757B4B">
        <w:rPr>
          <w:rFonts w:asciiTheme="majorHAnsi" w:hAnsiTheme="majorHAnsi"/>
          <w:sz w:val="20"/>
          <w:szCs w:val="20"/>
          <w:lang w:val="en-US"/>
        </w:rPr>
        <w:t>, (</w:t>
      </w:r>
      <w:hyperlink r:id="rId23" w:history="1">
        <w:r w:rsidRPr="00757B4B">
          <w:rPr>
            <w:rFonts w:asciiTheme="majorHAnsi" w:hAnsiTheme="majorHAnsi"/>
            <w:sz w:val="20"/>
            <w:szCs w:val="20"/>
            <w:lang w:val="en-US"/>
          </w:rPr>
          <w:t>http://www.espacestemps.net/document1834.html</w:t>
        </w:r>
      </w:hyperlink>
      <w:r w:rsidRPr="00757B4B">
        <w:rPr>
          <w:rFonts w:asciiTheme="majorHAnsi" w:hAnsiTheme="majorHAnsi"/>
          <w:sz w:val="20"/>
          <w:szCs w:val="20"/>
          <w:lang w:val="en-US"/>
        </w:rPr>
        <w:t>).</w:t>
      </w:r>
    </w:p>
    <w:p w14:paraId="11CE04A8" w14:textId="77777777" w:rsidR="000D19A2" w:rsidRPr="00757B4B" w:rsidRDefault="000D19A2" w:rsidP="000D1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50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2006, « Guerre de monde(s) »,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EspacesTemps.net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(</w:t>
      </w:r>
      <w:hyperlink r:id="rId24" w:history="1">
        <w:r w:rsidRPr="00757B4B">
          <w:rPr>
            <w:rFonts w:asciiTheme="majorHAnsi" w:hAnsiTheme="majorHAnsi"/>
            <w:sz w:val="20"/>
            <w:szCs w:val="20"/>
            <w:lang w:val="en-US"/>
          </w:rPr>
          <w:t>http://www.espacestemps.net/document1822.html</w:t>
        </w:r>
      </w:hyperlink>
      <w:r w:rsidRPr="00757B4B">
        <w:rPr>
          <w:rFonts w:asciiTheme="majorHAnsi" w:hAnsiTheme="majorHAnsi"/>
          <w:sz w:val="20"/>
          <w:szCs w:val="20"/>
          <w:lang w:val="en-US"/>
        </w:rPr>
        <w:t xml:space="preserve">). </w:t>
      </w:r>
    </w:p>
    <w:p w14:paraId="27955735" w14:textId="77777777" w:rsidR="000D19A2" w:rsidRPr="00757B4B" w:rsidRDefault="000D19A2" w:rsidP="000D1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50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Tricoire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E., 2006, « Sciences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sociales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en Europe »,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EspacesTemps.net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(</w:t>
      </w:r>
      <w:hyperlink r:id="rId25" w:history="1">
        <w:r w:rsidRPr="00757B4B">
          <w:rPr>
            <w:rFonts w:asciiTheme="majorHAnsi" w:hAnsiTheme="majorHAnsi"/>
            <w:sz w:val="20"/>
            <w:szCs w:val="20"/>
            <w:lang w:val="en-US"/>
          </w:rPr>
          <w:t>http://www.espacestemps.net/document1812.html</w:t>
        </w:r>
      </w:hyperlink>
      <w:r w:rsidRPr="00757B4B">
        <w:rPr>
          <w:rFonts w:asciiTheme="majorHAnsi" w:hAnsiTheme="majorHAnsi"/>
          <w:sz w:val="20"/>
          <w:szCs w:val="20"/>
          <w:lang w:val="en-US"/>
        </w:rPr>
        <w:t>).</w:t>
      </w:r>
    </w:p>
    <w:p w14:paraId="273F4C3F" w14:textId="77777777" w:rsidR="000D19A2" w:rsidRPr="00757B4B" w:rsidRDefault="000D19A2" w:rsidP="000D1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50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2006, « Des safaris au nom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d’Allah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 »,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EspacesTemps.net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(</w:t>
      </w:r>
      <w:hyperlink r:id="rId26" w:history="1">
        <w:r w:rsidRPr="00757B4B">
          <w:rPr>
            <w:rFonts w:asciiTheme="majorHAnsi" w:hAnsiTheme="majorHAnsi"/>
            <w:sz w:val="20"/>
            <w:szCs w:val="20"/>
            <w:lang w:val="en-US"/>
          </w:rPr>
          <w:t>http://www.espacestemps.net/document1808.html</w:t>
        </w:r>
      </w:hyperlink>
      <w:r w:rsidRPr="00757B4B">
        <w:rPr>
          <w:rFonts w:asciiTheme="majorHAnsi" w:hAnsiTheme="majorHAnsi"/>
          <w:sz w:val="20"/>
          <w:szCs w:val="20"/>
          <w:lang w:val="en-US"/>
        </w:rPr>
        <w:t>).</w:t>
      </w:r>
    </w:p>
    <w:p w14:paraId="425CC502" w14:textId="77777777" w:rsidR="000D19A2" w:rsidRPr="00757B4B" w:rsidRDefault="000D19A2" w:rsidP="000D1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50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2005, « Les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géographies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de la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peur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 »,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L’Ancrage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(French and Italian Department, University of Pittsburgh, Pennsylvania, USA),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n°4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pp. 91-104.</w:t>
      </w:r>
    </w:p>
    <w:p w14:paraId="7BFEB96F" w14:textId="77777777" w:rsidR="000D19A2" w:rsidRPr="00757B4B" w:rsidRDefault="000D19A2" w:rsidP="000D1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50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>, 2005, « 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Lorsque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les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lieux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communs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deviennent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des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lieux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de savoir »,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EspacesTemps.net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(</w:t>
      </w:r>
      <w:hyperlink r:id="rId27" w:history="1">
        <w:r w:rsidRPr="00757B4B">
          <w:rPr>
            <w:rFonts w:asciiTheme="majorHAnsi" w:hAnsiTheme="majorHAnsi"/>
            <w:sz w:val="20"/>
            <w:szCs w:val="20"/>
            <w:lang w:val="en-US"/>
          </w:rPr>
          <w:t>http://www.espacestemps.net/document1735.html</w:t>
        </w:r>
      </w:hyperlink>
      <w:r w:rsidRPr="00757B4B">
        <w:rPr>
          <w:rFonts w:asciiTheme="majorHAnsi" w:hAnsiTheme="majorHAnsi"/>
          <w:sz w:val="20"/>
          <w:szCs w:val="20"/>
          <w:lang w:val="en-US"/>
        </w:rPr>
        <w:t>).</w:t>
      </w:r>
    </w:p>
    <w:p w14:paraId="761CE41D" w14:textId="77777777" w:rsidR="000D19A2" w:rsidRPr="00757B4B" w:rsidRDefault="000D19A2" w:rsidP="000D19A2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ind w:left="426" w:right="50" w:hanging="426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2005, « La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physicalité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du monde »,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EspacesTemps.net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(</w:t>
      </w:r>
      <w:hyperlink r:id="rId28" w:history="1">
        <w:r w:rsidRPr="00757B4B">
          <w:rPr>
            <w:rFonts w:asciiTheme="majorHAnsi" w:hAnsiTheme="majorHAnsi"/>
            <w:sz w:val="20"/>
            <w:szCs w:val="20"/>
            <w:lang w:val="en-US"/>
          </w:rPr>
          <w:t>http://www.espacestemps.net/document1646.html</w:t>
        </w:r>
      </w:hyperlink>
      <w:r w:rsidRPr="00757B4B">
        <w:rPr>
          <w:rFonts w:asciiTheme="majorHAnsi" w:hAnsiTheme="majorHAnsi"/>
          <w:sz w:val="20"/>
          <w:szCs w:val="20"/>
          <w:lang w:val="en-US"/>
        </w:rPr>
        <w:t>).</w:t>
      </w:r>
    </w:p>
    <w:p w14:paraId="4D681210" w14:textId="77777777" w:rsidR="000D19A2" w:rsidRPr="00757B4B" w:rsidRDefault="000D19A2" w:rsidP="000D1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50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>, 2005, « 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Colonisation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et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technologie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 »,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EspacesTemps.net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(</w:t>
      </w:r>
      <w:hyperlink r:id="rId29" w:history="1">
        <w:r w:rsidRPr="00757B4B">
          <w:rPr>
            <w:rFonts w:asciiTheme="majorHAnsi" w:hAnsiTheme="majorHAnsi"/>
            <w:sz w:val="20"/>
            <w:szCs w:val="20"/>
            <w:lang w:val="en-US"/>
          </w:rPr>
          <w:t>http://www.espacestemps.net/document1568.html</w:t>
        </w:r>
      </w:hyperlink>
      <w:r w:rsidRPr="00757B4B">
        <w:rPr>
          <w:rFonts w:asciiTheme="majorHAnsi" w:hAnsiTheme="majorHAnsi"/>
          <w:sz w:val="20"/>
          <w:szCs w:val="20"/>
          <w:lang w:val="en-US"/>
        </w:rPr>
        <w:t>).</w:t>
      </w:r>
    </w:p>
    <w:p w14:paraId="2C89CE73" w14:textId="77777777" w:rsidR="000D19A2" w:rsidRPr="00757B4B" w:rsidRDefault="000D19A2" w:rsidP="000D1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50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2005, « Maps for the future »,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EspacesTemps.net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(</w:t>
      </w:r>
      <w:hyperlink r:id="rId30" w:history="1">
        <w:r w:rsidRPr="00757B4B">
          <w:rPr>
            <w:rFonts w:asciiTheme="majorHAnsi" w:hAnsiTheme="majorHAnsi"/>
            <w:sz w:val="20"/>
            <w:szCs w:val="20"/>
            <w:lang w:val="en-US"/>
          </w:rPr>
          <w:t>http://espacestemps.net/document1327.html</w:t>
        </w:r>
      </w:hyperlink>
      <w:r w:rsidRPr="00757B4B">
        <w:rPr>
          <w:rFonts w:asciiTheme="majorHAnsi" w:hAnsiTheme="majorHAnsi"/>
          <w:sz w:val="20"/>
          <w:szCs w:val="20"/>
          <w:lang w:val="en-US"/>
        </w:rPr>
        <w:t>).</w:t>
      </w:r>
    </w:p>
    <w:p w14:paraId="3DC1D510" w14:textId="77777777" w:rsidR="00F65B1F" w:rsidRPr="00757B4B" w:rsidRDefault="000D19A2" w:rsidP="000D19A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right="50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1998, « La terra è di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Dio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 »,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Nigrizia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n°6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pp. 17-19.</w:t>
      </w:r>
    </w:p>
    <w:p w14:paraId="5017A4FF" w14:textId="77777777" w:rsidR="008B4781" w:rsidRPr="00757B4B" w:rsidRDefault="008B4781" w:rsidP="008B4781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</w:p>
    <w:p w14:paraId="3621B0D7" w14:textId="77777777" w:rsidR="000D19A2" w:rsidRPr="00757B4B" w:rsidRDefault="000D19A2" w:rsidP="000D19A2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>G. Book reviews</w:t>
      </w:r>
    </w:p>
    <w:p w14:paraId="4589F8A7" w14:textId="77777777" w:rsidR="000D19A2" w:rsidRPr="00757B4B" w:rsidRDefault="000D19A2" w:rsidP="000D19A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2009, N.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Chabloz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&amp; J.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Raout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(dir.),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Cahiers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d'Etudes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africaines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numéro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spécial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Tourismes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. La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quête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soi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par la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pratique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des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autres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XLIX (1-2), 193-</w:t>
      </w:r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194 :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James Campbell,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Middle passages. African American Journeys to Africa</w:t>
      </w:r>
      <w:r w:rsidRPr="00757B4B">
        <w:rPr>
          <w:rFonts w:asciiTheme="majorHAnsi" w:hAnsiTheme="majorHAnsi"/>
          <w:sz w:val="20"/>
          <w:szCs w:val="20"/>
          <w:lang w:val="en-US"/>
        </w:rPr>
        <w:t>, New York, Penguin, 2006, 514 p.</w:t>
      </w:r>
    </w:p>
    <w:p w14:paraId="5915029F" w14:textId="77777777" w:rsidR="000D19A2" w:rsidRPr="00757B4B" w:rsidRDefault="000D19A2" w:rsidP="000D19A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2009, N.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Chabloz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&amp; J.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Raout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(dir.),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Cahiers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d'Etudes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africaines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numéro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spécial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Tourismes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. La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quête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soi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par la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pratique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des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autres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XLIX (1-2), 193-</w:t>
      </w:r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194 :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Sylvain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Guyot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Rivages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zoulous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.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L’environnement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au service du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politique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en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Afrique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du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Sud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Paris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IRD-Karthala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2006, 263 p.</w:t>
      </w:r>
    </w:p>
    <w:p w14:paraId="16127371" w14:textId="77777777" w:rsidR="000D19A2" w:rsidRPr="00757B4B" w:rsidRDefault="000D19A2" w:rsidP="000D19A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2008,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Cahiers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d’Etudes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africaines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XLVIII (3), 191, pp. 636-</w:t>
      </w:r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639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 </w:t>
      </w:r>
      <w:r w:rsidRPr="00757B4B">
        <w:rPr>
          <w:rFonts w:asciiTheme="majorHAnsi" w:hAnsiTheme="majorHAnsi"/>
          <w:sz w:val="20"/>
          <w:szCs w:val="20"/>
          <w:lang w:val="en-US"/>
        </w:rPr>
        <w:t>: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Ben Wisner, Camilla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Toulmin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Rutendo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Chitiga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(eds.),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Towards a new map of Africa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London,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Earthscan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2005, 352 p.</w:t>
      </w:r>
    </w:p>
    <w:p w14:paraId="5CE37C2F" w14:textId="77777777" w:rsidR="000D19A2" w:rsidRPr="00757B4B" w:rsidRDefault="000D19A2" w:rsidP="000D19A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2007,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Annales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de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Géographie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n°657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p. </w:t>
      </w:r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107 :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Bernard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Calas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(dir.),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De Dar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es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Salaam à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Bongoland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. Mutations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urbaines</w:t>
      </w:r>
      <w:proofErr w:type="spellEnd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 xml:space="preserve"> en </w:t>
      </w:r>
      <w:proofErr w:type="spellStart"/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Tanzanie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Paris,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Karthala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, 2006, 389 p.</w:t>
      </w:r>
    </w:p>
    <w:p w14:paraId="1E1FF184" w14:textId="77777777" w:rsidR="00A658FC" w:rsidRPr="00757B4B" w:rsidRDefault="000D19A2" w:rsidP="000D19A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b/>
          <w:sz w:val="20"/>
          <w:szCs w:val="20"/>
          <w:lang w:val="en-US"/>
        </w:rPr>
        <w:t>D’Alessandro-</w:t>
      </w:r>
      <w:proofErr w:type="spellStart"/>
      <w:r w:rsidRPr="00757B4B">
        <w:rPr>
          <w:rFonts w:asciiTheme="majorHAnsi" w:hAnsiTheme="majorHAnsi"/>
          <w:b/>
          <w:sz w:val="20"/>
          <w:szCs w:val="20"/>
          <w:lang w:val="en-US"/>
        </w:rPr>
        <w:t>Scarpari</w:t>
      </w:r>
      <w:proofErr w:type="spellEnd"/>
      <w:r w:rsidRPr="00757B4B">
        <w:rPr>
          <w:rFonts w:asciiTheme="majorHAnsi" w:hAnsiTheme="majorHAnsi"/>
          <w:b/>
          <w:sz w:val="20"/>
          <w:szCs w:val="20"/>
          <w:lang w:val="en-US"/>
        </w:rPr>
        <w:t xml:space="preserve"> C.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Elmes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G., Miller J. et Weiner D., 2006,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Progress in Human Geography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octobre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vol. 30,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n°5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pp. 675-677: Stanley D.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Brunn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Susan L. Cutter,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J.W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. Harrington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Jr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(ed.), </w:t>
      </w:r>
      <w:r w:rsidRPr="00757B4B">
        <w:rPr>
          <w:rFonts w:asciiTheme="majorHAnsi" w:hAnsiTheme="majorHAnsi"/>
          <w:i/>
          <w:iCs/>
          <w:sz w:val="20"/>
          <w:szCs w:val="20"/>
          <w:lang w:val="en-US"/>
        </w:rPr>
        <w:t>Geography and Technology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r w:rsidRPr="00757B4B">
        <w:rPr>
          <w:rFonts w:asciiTheme="majorHAnsi" w:hAnsiTheme="majorHAnsi"/>
          <w:sz w:val="20"/>
          <w:szCs w:val="20"/>
          <w:lang w:val="en-US"/>
        </w:rPr>
        <w:lastRenderedPageBreak/>
        <w:t>Dordrecht/Boston/London, Kluwer Academic Publishers, 2004, 649 p.</w:t>
      </w:r>
    </w:p>
    <w:p w14:paraId="4A8111A5" w14:textId="77777777" w:rsidR="00742B29" w:rsidRPr="00757B4B" w:rsidRDefault="00742B29" w:rsidP="001565D5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548EC5BA" w14:textId="77777777" w:rsidR="00145D20" w:rsidRPr="00757B4B" w:rsidRDefault="002D2244" w:rsidP="000E2671">
      <w:pPr>
        <w:widowControl w:val="0"/>
        <w:shd w:val="clear" w:color="auto" w:fill="B8CCE4" w:themeFill="accent1" w:themeFillTint="66"/>
        <w:autoSpaceDE w:val="0"/>
        <w:autoSpaceDN w:val="0"/>
        <w:adjustRightInd w:val="0"/>
        <w:spacing w:after="120"/>
        <w:ind w:right="51"/>
        <w:jc w:val="center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2"/>
          <w:szCs w:val="20"/>
          <w:lang w:val="en-US"/>
        </w:rPr>
        <w:t xml:space="preserve">SELECTED </w:t>
      </w:r>
      <w:r w:rsidR="0081201E" w:rsidRPr="00757B4B">
        <w:rPr>
          <w:rFonts w:asciiTheme="majorHAnsi" w:hAnsiTheme="majorHAnsi" w:cs="Comic Sans MS"/>
          <w:b/>
          <w:sz w:val="22"/>
          <w:szCs w:val="20"/>
          <w:lang w:val="en-US"/>
        </w:rPr>
        <w:t xml:space="preserve">ACADEMIC </w:t>
      </w:r>
      <w:r w:rsidRPr="00757B4B">
        <w:rPr>
          <w:rFonts w:asciiTheme="majorHAnsi" w:hAnsiTheme="majorHAnsi" w:cs="Comic Sans MS"/>
          <w:b/>
          <w:sz w:val="22"/>
          <w:szCs w:val="20"/>
          <w:lang w:val="en-US"/>
        </w:rPr>
        <w:t>PRESENTATIONS</w:t>
      </w:r>
    </w:p>
    <w:p w14:paraId="70C4A8E5" w14:textId="6F9104A8" w:rsidR="00891138" w:rsidRDefault="00891138" w:rsidP="0023108C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>
        <w:rPr>
          <w:rFonts w:asciiTheme="majorHAnsi" w:hAnsiTheme="majorHAnsi" w:cs="Comic Sans MS"/>
          <w:sz w:val="20"/>
          <w:szCs w:val="20"/>
          <w:lang w:val="en-US"/>
        </w:rPr>
        <w:t xml:space="preserve">D’Alessandro C. (2016), ‘Development and Governance of Resources: Why Does Geography Matter for Peace and Conflicts? Lessons from Sub-Saharan Africa’. Presentation made at the Forum discussion on State Sovereignty and Conflicted Commons: Violence, Displacement, </w:t>
      </w:r>
      <w:proofErr w:type="gramStart"/>
      <w:r>
        <w:rPr>
          <w:rFonts w:asciiTheme="majorHAnsi" w:hAnsiTheme="majorHAnsi" w:cs="Comic Sans MS"/>
          <w:sz w:val="20"/>
          <w:szCs w:val="20"/>
          <w:lang w:val="en-US"/>
        </w:rPr>
        <w:t>Cohabitation, hosted by the University of Cyprus, Nicosia (Cyprus), July 13</w:t>
      </w:r>
      <w:r w:rsidRPr="00891138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proofErr w:type="gramEnd"/>
      <w:r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254EC132" w14:textId="6E092B07" w:rsidR="00891138" w:rsidRDefault="00891138" w:rsidP="0023108C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>
        <w:rPr>
          <w:rFonts w:asciiTheme="majorHAnsi" w:hAnsiTheme="majorHAnsi" w:cs="Comic Sans MS"/>
          <w:sz w:val="20"/>
          <w:szCs w:val="20"/>
          <w:lang w:val="en-US"/>
        </w:rPr>
        <w:t xml:space="preserve">D’Alessandro C. (2016), ‘Natural Resource Governance and Economic Diversification in Africa: Strategies, Lessons and Challenges’. Public lecture as a public interview by Eric Champagne, made at the University of Ottawa, hosted by the Centre on Governance, Ottawa (Canada), </w:t>
      </w:r>
      <w:proofErr w:type="gramStart"/>
      <w:r>
        <w:rPr>
          <w:rFonts w:asciiTheme="majorHAnsi" w:hAnsiTheme="majorHAnsi" w:cs="Comic Sans MS"/>
          <w:sz w:val="20"/>
          <w:szCs w:val="20"/>
          <w:lang w:val="en-US"/>
        </w:rPr>
        <w:t>June</w:t>
      </w:r>
      <w:proofErr w:type="gramEnd"/>
      <w:r>
        <w:rPr>
          <w:rFonts w:asciiTheme="majorHAnsi" w:hAnsiTheme="majorHAnsi" w:cs="Comic Sans MS"/>
          <w:sz w:val="20"/>
          <w:szCs w:val="20"/>
          <w:lang w:val="en-US"/>
        </w:rPr>
        <w:t xml:space="preserve"> 29</w:t>
      </w:r>
      <w:r w:rsidRPr="00891138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2C729FEA" w14:textId="64FB14D5" w:rsidR="006315CC" w:rsidRDefault="006315CC" w:rsidP="0023108C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>
        <w:rPr>
          <w:rFonts w:asciiTheme="majorHAnsi" w:hAnsiTheme="majorHAnsi" w:cs="Comic Sans MS"/>
          <w:sz w:val="20"/>
          <w:szCs w:val="20"/>
          <w:lang w:val="en-US"/>
        </w:rPr>
        <w:t xml:space="preserve">D’Alessandro C. (2016), ‘The Chinese One Belt One Road Initiative and Its Consequences on Africa’. Presentation at the international conference Crises </w:t>
      </w:r>
      <w:proofErr w:type="gramStart"/>
      <w:r>
        <w:rPr>
          <w:rFonts w:asciiTheme="majorHAnsi" w:hAnsiTheme="majorHAnsi" w:cs="Comic Sans MS"/>
          <w:sz w:val="20"/>
          <w:szCs w:val="20"/>
          <w:lang w:val="en-US"/>
        </w:rPr>
        <w:t>et</w:t>
      </w:r>
      <w:proofErr w:type="gramEnd"/>
      <w:r>
        <w:rPr>
          <w:rFonts w:asciiTheme="majorHAnsi" w:hAnsiTheme="majorHAnsi" w:cs="Comic Sans MS"/>
          <w:sz w:val="20"/>
          <w:szCs w:val="20"/>
          <w:lang w:val="en-US"/>
        </w:rPr>
        <w:t xml:space="preserve"> mutations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contemporaines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.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Approches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géoéconomiques</w:t>
      </w:r>
      <w:proofErr w:type="spellEnd"/>
      <w:r w:rsidRPr="006315CC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gramStart"/>
      <w:r>
        <w:rPr>
          <w:rFonts w:asciiTheme="majorHAnsi" w:hAnsiTheme="majorHAnsi" w:cs="Comic Sans MS"/>
          <w:sz w:val="20"/>
          <w:szCs w:val="20"/>
          <w:lang w:val="en-US"/>
        </w:rPr>
        <w:t>et</w:t>
      </w:r>
      <w:proofErr w:type="gramEnd"/>
      <w:r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géopolitiques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, hosted by the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Université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de Reims,</w:t>
      </w:r>
      <w:r w:rsidR="00BE7761">
        <w:rPr>
          <w:rFonts w:asciiTheme="majorHAnsi" w:hAnsiTheme="majorHAnsi" w:cs="Comic Sans MS"/>
          <w:sz w:val="20"/>
          <w:szCs w:val="20"/>
          <w:lang w:val="en-US"/>
        </w:rPr>
        <w:t xml:space="preserve"> Reims (France),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r w:rsidR="00BE7761">
        <w:rPr>
          <w:rFonts w:asciiTheme="majorHAnsi" w:hAnsiTheme="majorHAnsi" w:cs="Comic Sans MS"/>
          <w:sz w:val="20"/>
          <w:szCs w:val="20"/>
          <w:lang w:val="en-US"/>
        </w:rPr>
        <w:t>May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 26</w:t>
      </w:r>
      <w:r w:rsidRPr="006315CC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2A79A9CF" w14:textId="10C52195" w:rsidR="0023108C" w:rsidRDefault="0023108C" w:rsidP="0023108C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>
        <w:rPr>
          <w:rFonts w:asciiTheme="majorHAnsi" w:hAnsiTheme="majorHAnsi" w:cs="Comic Sans MS"/>
          <w:sz w:val="20"/>
          <w:szCs w:val="20"/>
          <w:lang w:val="en-US"/>
        </w:rPr>
        <w:t xml:space="preserve">D’Alessandro C. (2016), ‘Spatial and Territorial Identity as a Peace Building Mechanism in African Contexts’. Presentation at workshop Peace Education: Qatar’s Engagement in the Mapping of Policies, Programs and Resources in Africa, hosted by the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Hamad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bin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Khalifa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University, Qatar Faculty of Islamic Studies,</w:t>
      </w:r>
      <w:r w:rsidR="006315CC">
        <w:rPr>
          <w:rFonts w:asciiTheme="majorHAnsi" w:hAnsiTheme="majorHAnsi" w:cs="Comic Sans MS"/>
          <w:sz w:val="20"/>
          <w:szCs w:val="20"/>
          <w:lang w:val="en-US"/>
        </w:rPr>
        <w:t xml:space="preserve"> Doha (Qatar),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 February 8</w:t>
      </w:r>
      <w:r w:rsidRPr="0023108C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499CDEB0" w14:textId="3F1F2FCD" w:rsidR="00D448E6" w:rsidRPr="0023108C" w:rsidRDefault="00455DDF" w:rsidP="0023108C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D’Alessandro C. (2014), ‘Towards a Human Geography of Leadership’, Royal Geographic Society Annual International Conference, London (United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Kingdon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>), August 28</w:t>
      </w:r>
      <w:r w:rsidRPr="00757B4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2217ECE4" w14:textId="77777777" w:rsidR="00E73230" w:rsidRPr="00757B4B" w:rsidRDefault="00075E86" w:rsidP="002D2244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>D’Alessandro C. (2013</w:t>
      </w:r>
      <w:r w:rsidR="00EC6B13" w:rsidRPr="00757B4B">
        <w:rPr>
          <w:rFonts w:asciiTheme="majorHAnsi" w:hAnsiTheme="majorHAnsi" w:cs="Comic Sans MS"/>
          <w:sz w:val="20"/>
          <w:szCs w:val="20"/>
          <w:lang w:val="en-US"/>
        </w:rPr>
        <w:t>)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, </w:t>
      </w:r>
      <w:r w:rsidR="00E73230" w:rsidRPr="00757B4B">
        <w:rPr>
          <w:rFonts w:asciiTheme="majorHAnsi" w:hAnsiTheme="majorHAnsi" w:cs="Comic Sans MS"/>
          <w:sz w:val="20"/>
          <w:szCs w:val="20"/>
          <w:lang w:val="en-US"/>
        </w:rPr>
        <w:t>‘</w:t>
      </w:r>
      <w:proofErr w:type="spellStart"/>
      <w:r w:rsidR="00E73230" w:rsidRPr="00757B4B">
        <w:rPr>
          <w:rFonts w:asciiTheme="majorHAnsi" w:hAnsiTheme="majorHAnsi" w:cs="Comic Sans MS"/>
          <w:sz w:val="20"/>
          <w:szCs w:val="20"/>
          <w:lang w:val="en-US"/>
        </w:rPr>
        <w:t>ACIR2012</w:t>
      </w:r>
      <w:proofErr w:type="spellEnd"/>
      <w:r w:rsidR="00E73230" w:rsidRPr="00757B4B">
        <w:rPr>
          <w:rFonts w:asciiTheme="majorHAnsi" w:hAnsiTheme="majorHAnsi" w:cs="Comic Sans MS"/>
          <w:sz w:val="20"/>
          <w:szCs w:val="20"/>
          <w:lang w:val="en-US"/>
        </w:rPr>
        <w:t>: Capacities, Human Geography and Development’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>.</w:t>
      </w:r>
      <w:r w:rsidR="00E73230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Presentation </w:t>
      </w:r>
      <w:r w:rsidR="00EC6B13" w:rsidRPr="00757B4B">
        <w:rPr>
          <w:rFonts w:asciiTheme="majorHAnsi" w:hAnsiTheme="majorHAnsi" w:cs="Comic Sans MS"/>
          <w:sz w:val="20"/>
          <w:szCs w:val="20"/>
          <w:lang w:val="en-US"/>
        </w:rPr>
        <w:t>host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ed by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at the 2013 </w:t>
      </w:r>
      <w:r w:rsidR="00E73230" w:rsidRPr="00757B4B">
        <w:rPr>
          <w:rFonts w:asciiTheme="majorHAnsi" w:hAnsiTheme="majorHAnsi" w:cs="Comic Sans MS"/>
          <w:sz w:val="20"/>
          <w:szCs w:val="20"/>
          <w:lang w:val="en-US"/>
        </w:rPr>
        <w:t>American Association of Geographers Annual Meeting, Los Angeles (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California, </w:t>
      </w:r>
      <w:r w:rsidR="00E73230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USA), </w:t>
      </w:r>
      <w:proofErr w:type="gramStart"/>
      <w:r w:rsidR="00E73230" w:rsidRPr="00757B4B">
        <w:rPr>
          <w:rFonts w:asciiTheme="majorHAnsi" w:hAnsiTheme="majorHAnsi" w:cs="Comic Sans MS"/>
          <w:sz w:val="20"/>
          <w:szCs w:val="20"/>
          <w:lang w:val="en-US"/>
        </w:rPr>
        <w:t>April</w:t>
      </w:r>
      <w:proofErr w:type="gramEnd"/>
      <w:r w:rsidR="00E73230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9</w:t>
      </w:r>
      <w:r w:rsidR="00E73230" w:rsidRPr="00757B4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 w:rsidR="00E73230" w:rsidRPr="00757B4B"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0AE7B056" w14:textId="77777777" w:rsidR="007B6AAD" w:rsidRPr="00757B4B" w:rsidRDefault="00075E86" w:rsidP="00663F0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D’Alessandro C. (2012), </w:t>
      </w:r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>‘</w:t>
      </w:r>
      <w:proofErr w:type="spellStart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>Rafforzare</w:t>
      </w:r>
      <w:proofErr w:type="spellEnd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le </w:t>
      </w:r>
      <w:proofErr w:type="spellStart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>capacità</w:t>
      </w:r>
      <w:proofErr w:type="spellEnd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>locali</w:t>
      </w:r>
      <w:proofErr w:type="spellEnd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per la </w:t>
      </w:r>
      <w:proofErr w:type="spellStart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>trasformazione</w:t>
      </w:r>
      <w:proofErr w:type="spellEnd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>dell’agricoltura</w:t>
      </w:r>
      <w:proofErr w:type="spellEnd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e la </w:t>
      </w:r>
      <w:proofErr w:type="spellStart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>sicurezza</w:t>
      </w:r>
      <w:proofErr w:type="spellEnd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>alimentare</w:t>
      </w:r>
      <w:proofErr w:type="spellEnd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>’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. Presentation at the international conference </w:t>
      </w:r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Le </w:t>
      </w:r>
      <w:proofErr w:type="spellStart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>ricchezze</w:t>
      </w:r>
      <w:proofErr w:type="spellEnd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>dell’Africa</w:t>
      </w:r>
      <w:proofErr w:type="spellEnd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>,</w:t>
      </w:r>
      <w:r w:rsidR="00132298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hosted by the </w:t>
      </w:r>
      <w:proofErr w:type="spellStart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>Università</w:t>
      </w:r>
      <w:proofErr w:type="spellEnd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>degli</w:t>
      </w:r>
      <w:proofErr w:type="spellEnd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>Studi</w:t>
      </w:r>
      <w:proofErr w:type="spellEnd"/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di Milano,</w:t>
      </w:r>
      <w:r w:rsidR="00310CF4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Milano (Italy),</w:t>
      </w:r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October 11</w:t>
      </w:r>
      <w:r w:rsidR="007B6AAD" w:rsidRPr="00757B4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 w:rsidR="007B6AAD" w:rsidRPr="00757B4B"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75648DFC" w14:textId="522CB2C2" w:rsidR="00D06D78" w:rsidRPr="00757B4B" w:rsidRDefault="00132298" w:rsidP="00663F0A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D’Alessandro C. (2011), </w:t>
      </w:r>
      <w:r w:rsidR="00BB21FD" w:rsidRPr="00757B4B">
        <w:rPr>
          <w:rFonts w:asciiTheme="majorHAnsi" w:hAnsiTheme="majorHAnsi"/>
          <w:sz w:val="20"/>
          <w:szCs w:val="20"/>
          <w:lang w:val="en-US"/>
        </w:rPr>
        <w:t>‘Terr</w:t>
      </w:r>
      <w:r w:rsidR="0023108C">
        <w:rPr>
          <w:rFonts w:asciiTheme="majorHAnsi" w:hAnsiTheme="majorHAnsi"/>
          <w:sz w:val="20"/>
          <w:szCs w:val="20"/>
          <w:lang w:val="en-US"/>
        </w:rPr>
        <w:t>itorial Governance as a Key to C</w:t>
      </w:r>
      <w:r w:rsidR="00BB21FD" w:rsidRPr="00757B4B">
        <w:rPr>
          <w:rFonts w:asciiTheme="majorHAnsi" w:hAnsiTheme="majorHAnsi"/>
          <w:sz w:val="20"/>
          <w:szCs w:val="20"/>
          <w:lang w:val="en-US"/>
        </w:rPr>
        <w:t>ontrolling Resources and Countries’ Economies’</w:t>
      </w:r>
      <w:r w:rsidRPr="00757B4B">
        <w:rPr>
          <w:rFonts w:asciiTheme="majorHAnsi" w:hAnsiTheme="majorHAnsi"/>
          <w:sz w:val="20"/>
          <w:szCs w:val="20"/>
          <w:lang w:val="en-US"/>
        </w:rPr>
        <w:t>. Presentation at the</w:t>
      </w:r>
      <w:r w:rsidR="00BB21FD" w:rsidRPr="00757B4B">
        <w:rPr>
          <w:rFonts w:asciiTheme="majorHAnsi" w:hAnsiTheme="majorHAnsi"/>
          <w:sz w:val="20"/>
          <w:szCs w:val="20"/>
          <w:lang w:val="en-US"/>
        </w:rPr>
        <w:t xml:space="preserve"> 2011 European Conference on African Studies, 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hosted by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BB21FD" w:rsidRPr="00757B4B">
        <w:rPr>
          <w:rFonts w:asciiTheme="majorHAnsi" w:hAnsiTheme="majorHAnsi"/>
          <w:sz w:val="20"/>
          <w:szCs w:val="20"/>
          <w:lang w:val="en-US"/>
        </w:rPr>
        <w:t>Uppsala (Sweden), June 15</w:t>
      </w:r>
      <w:r w:rsidR="00BB21FD" w:rsidRPr="00757B4B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="00BB21FD" w:rsidRPr="00757B4B">
        <w:rPr>
          <w:rFonts w:asciiTheme="majorHAnsi" w:hAnsiTheme="majorHAnsi"/>
          <w:sz w:val="20"/>
          <w:szCs w:val="20"/>
          <w:lang w:val="en-US"/>
        </w:rPr>
        <w:t>.</w:t>
      </w:r>
    </w:p>
    <w:p w14:paraId="2DA7E5F9" w14:textId="77777777" w:rsidR="00D06D78" w:rsidRPr="00757B4B" w:rsidRDefault="00132298" w:rsidP="00663F0A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D’Alessandro C. (2010), </w:t>
      </w:r>
      <w:r w:rsidR="00D06D78" w:rsidRPr="00757B4B">
        <w:rPr>
          <w:rFonts w:asciiTheme="majorHAnsi" w:hAnsiTheme="majorHAnsi"/>
          <w:sz w:val="20"/>
          <w:szCs w:val="20"/>
          <w:lang w:val="en-US"/>
        </w:rPr>
        <w:t xml:space="preserve">‘Le </w:t>
      </w:r>
      <w:proofErr w:type="spellStart"/>
      <w:r w:rsidR="00D06D78" w:rsidRPr="00757B4B">
        <w:rPr>
          <w:rFonts w:asciiTheme="majorHAnsi" w:hAnsiTheme="majorHAnsi"/>
          <w:sz w:val="20"/>
          <w:szCs w:val="20"/>
          <w:lang w:val="en-US"/>
        </w:rPr>
        <w:t>metropoli</w:t>
      </w:r>
      <w:proofErr w:type="spellEnd"/>
      <w:r w:rsidR="00D06D78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06D78" w:rsidRPr="00757B4B">
        <w:rPr>
          <w:rFonts w:asciiTheme="majorHAnsi" w:hAnsiTheme="majorHAnsi"/>
          <w:sz w:val="20"/>
          <w:szCs w:val="20"/>
          <w:lang w:val="en-US"/>
        </w:rPr>
        <w:t>africane</w:t>
      </w:r>
      <w:proofErr w:type="spellEnd"/>
      <w:r w:rsidR="00D06D78"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D06D78" w:rsidRPr="00757B4B">
        <w:rPr>
          <w:rFonts w:asciiTheme="majorHAnsi" w:hAnsiTheme="majorHAnsi"/>
          <w:sz w:val="20"/>
          <w:szCs w:val="20"/>
          <w:lang w:val="en-US"/>
        </w:rPr>
        <w:t>tracce</w:t>
      </w:r>
      <w:proofErr w:type="spellEnd"/>
      <w:r w:rsidR="00D06D78" w:rsidRPr="00757B4B">
        <w:rPr>
          <w:rFonts w:asciiTheme="majorHAnsi" w:hAnsiTheme="majorHAnsi"/>
          <w:sz w:val="20"/>
          <w:szCs w:val="20"/>
          <w:lang w:val="en-US"/>
        </w:rPr>
        <w:t xml:space="preserve"> di </w:t>
      </w:r>
      <w:proofErr w:type="spellStart"/>
      <w:r w:rsidR="00D06D78" w:rsidRPr="00757B4B">
        <w:rPr>
          <w:rFonts w:asciiTheme="majorHAnsi" w:hAnsiTheme="majorHAnsi"/>
          <w:sz w:val="20"/>
          <w:szCs w:val="20"/>
          <w:lang w:val="en-US"/>
        </w:rPr>
        <w:t>storia</w:t>
      </w:r>
      <w:proofErr w:type="spellEnd"/>
      <w:r w:rsidR="00D06D78" w:rsidRPr="00757B4B">
        <w:rPr>
          <w:rFonts w:asciiTheme="majorHAnsi" w:hAnsiTheme="majorHAnsi"/>
          <w:sz w:val="20"/>
          <w:szCs w:val="20"/>
          <w:lang w:val="en-US"/>
        </w:rPr>
        <w:t xml:space="preserve"> per </w:t>
      </w:r>
      <w:proofErr w:type="spellStart"/>
      <w:r w:rsidR="00D06D78" w:rsidRPr="00757B4B">
        <w:rPr>
          <w:rFonts w:asciiTheme="majorHAnsi" w:hAnsiTheme="majorHAnsi"/>
          <w:sz w:val="20"/>
          <w:szCs w:val="20"/>
          <w:lang w:val="en-US"/>
        </w:rPr>
        <w:t>oltrepassare</w:t>
      </w:r>
      <w:proofErr w:type="spellEnd"/>
      <w:r w:rsidR="00D06D78" w:rsidRPr="00757B4B">
        <w:rPr>
          <w:rFonts w:asciiTheme="majorHAnsi" w:hAnsiTheme="majorHAnsi"/>
          <w:sz w:val="20"/>
          <w:szCs w:val="20"/>
          <w:lang w:val="en-US"/>
        </w:rPr>
        <w:t xml:space="preserve"> la </w:t>
      </w:r>
      <w:proofErr w:type="spellStart"/>
      <w:r w:rsidR="00D06D78" w:rsidRPr="00757B4B">
        <w:rPr>
          <w:rFonts w:asciiTheme="majorHAnsi" w:hAnsiTheme="majorHAnsi"/>
          <w:sz w:val="20"/>
          <w:szCs w:val="20"/>
          <w:lang w:val="en-US"/>
        </w:rPr>
        <w:t>crisi</w:t>
      </w:r>
      <w:proofErr w:type="spellEnd"/>
      <w:r w:rsidR="00D06D78" w:rsidRPr="00757B4B">
        <w:rPr>
          <w:rFonts w:asciiTheme="majorHAnsi" w:hAnsiTheme="majorHAnsi"/>
          <w:sz w:val="20"/>
          <w:szCs w:val="20"/>
          <w:lang w:val="en-US"/>
        </w:rPr>
        <w:t xml:space="preserve">. </w:t>
      </w:r>
      <w:proofErr w:type="spellStart"/>
      <w:r w:rsidR="00D06D78" w:rsidRPr="00757B4B">
        <w:rPr>
          <w:rFonts w:asciiTheme="majorHAnsi" w:hAnsiTheme="majorHAnsi"/>
          <w:sz w:val="20"/>
          <w:szCs w:val="20"/>
          <w:lang w:val="en-US"/>
        </w:rPr>
        <w:t>Appunti</w:t>
      </w:r>
      <w:proofErr w:type="spellEnd"/>
      <w:r w:rsidR="00D06D78" w:rsidRPr="00757B4B">
        <w:rPr>
          <w:rFonts w:asciiTheme="majorHAnsi" w:hAnsiTheme="majorHAnsi"/>
          <w:sz w:val="20"/>
          <w:szCs w:val="20"/>
          <w:lang w:val="en-US"/>
        </w:rPr>
        <w:t xml:space="preserve"> per </w:t>
      </w:r>
      <w:proofErr w:type="spellStart"/>
      <w:r w:rsidR="00D06D78" w:rsidRPr="00757B4B">
        <w:rPr>
          <w:rFonts w:asciiTheme="majorHAnsi" w:hAnsiTheme="majorHAnsi"/>
          <w:sz w:val="20"/>
          <w:szCs w:val="20"/>
          <w:lang w:val="en-US"/>
        </w:rPr>
        <w:t>una</w:t>
      </w:r>
      <w:proofErr w:type="spellEnd"/>
      <w:r w:rsidR="00D06D78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06D78" w:rsidRPr="00757B4B">
        <w:rPr>
          <w:rFonts w:asciiTheme="majorHAnsi" w:hAnsiTheme="majorHAnsi"/>
          <w:sz w:val="20"/>
          <w:szCs w:val="20"/>
          <w:lang w:val="en-US"/>
        </w:rPr>
        <w:t>gestione</w:t>
      </w:r>
      <w:proofErr w:type="spellEnd"/>
      <w:r w:rsidR="00D06D78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06D78" w:rsidRPr="00757B4B">
        <w:rPr>
          <w:rFonts w:asciiTheme="majorHAnsi" w:hAnsiTheme="majorHAnsi"/>
          <w:sz w:val="20"/>
          <w:szCs w:val="20"/>
          <w:lang w:val="en-US"/>
        </w:rPr>
        <w:t>alternativa</w:t>
      </w:r>
      <w:proofErr w:type="spellEnd"/>
      <w:r w:rsidR="00D06D78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06D78" w:rsidRPr="00757B4B">
        <w:rPr>
          <w:rFonts w:asciiTheme="majorHAnsi" w:hAnsiTheme="majorHAnsi"/>
          <w:sz w:val="20"/>
          <w:szCs w:val="20"/>
          <w:lang w:val="en-US"/>
        </w:rPr>
        <w:t>dei</w:t>
      </w:r>
      <w:proofErr w:type="spellEnd"/>
      <w:r w:rsidR="00D06D78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06D78" w:rsidRPr="00757B4B">
        <w:rPr>
          <w:rFonts w:asciiTheme="majorHAnsi" w:hAnsiTheme="majorHAnsi"/>
          <w:sz w:val="20"/>
          <w:szCs w:val="20"/>
          <w:lang w:val="en-US"/>
        </w:rPr>
        <w:t>territori</w:t>
      </w:r>
      <w:proofErr w:type="spellEnd"/>
      <w:r w:rsidR="00D06D78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06D78" w:rsidRPr="00757B4B">
        <w:rPr>
          <w:rFonts w:asciiTheme="majorHAnsi" w:hAnsiTheme="majorHAnsi"/>
          <w:sz w:val="20"/>
          <w:szCs w:val="20"/>
          <w:lang w:val="en-US"/>
        </w:rPr>
        <w:t>urbani</w:t>
      </w:r>
      <w:proofErr w:type="spellEnd"/>
      <w:r w:rsidR="00D06D78" w:rsidRPr="00757B4B">
        <w:rPr>
          <w:rFonts w:asciiTheme="majorHAnsi" w:hAnsiTheme="majorHAnsi"/>
          <w:sz w:val="20"/>
          <w:szCs w:val="20"/>
          <w:lang w:val="en-US"/>
        </w:rPr>
        <w:t>’</w:t>
      </w:r>
      <w:r w:rsidRPr="00757B4B">
        <w:rPr>
          <w:rFonts w:asciiTheme="majorHAnsi" w:hAnsiTheme="majorHAnsi"/>
          <w:sz w:val="20"/>
          <w:szCs w:val="20"/>
          <w:lang w:val="en-US"/>
        </w:rPr>
        <w:t>.</w:t>
      </w:r>
      <w:r w:rsidR="00D06D78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Presentation at the international conference Le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ricchezze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dell’Africa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, hosted by the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Università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degli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Studi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di Milano</w:t>
      </w:r>
      <w:r w:rsidR="00D06D78" w:rsidRPr="00757B4B">
        <w:rPr>
          <w:rFonts w:asciiTheme="majorHAnsi" w:hAnsiTheme="majorHAnsi"/>
          <w:sz w:val="20"/>
          <w:szCs w:val="20"/>
          <w:lang w:val="en-US"/>
        </w:rPr>
        <w:t>,</w:t>
      </w:r>
      <w:r w:rsidR="00310CF4" w:rsidRPr="00757B4B">
        <w:rPr>
          <w:rFonts w:asciiTheme="majorHAnsi" w:hAnsiTheme="majorHAnsi"/>
          <w:sz w:val="20"/>
          <w:szCs w:val="20"/>
          <w:lang w:val="en-US"/>
        </w:rPr>
        <w:t xml:space="preserve"> Milano (Italy),</w:t>
      </w:r>
      <w:r w:rsidR="00D06D78" w:rsidRPr="00757B4B">
        <w:rPr>
          <w:rFonts w:asciiTheme="majorHAnsi" w:hAnsiTheme="majorHAnsi"/>
          <w:sz w:val="20"/>
          <w:szCs w:val="20"/>
          <w:lang w:val="en-US"/>
        </w:rPr>
        <w:t xml:space="preserve"> April 14</w:t>
      </w:r>
      <w:r w:rsidR="00D06D78" w:rsidRPr="00757B4B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="00D06D78" w:rsidRPr="00757B4B">
        <w:rPr>
          <w:rFonts w:asciiTheme="majorHAnsi" w:hAnsiTheme="majorHAnsi"/>
          <w:sz w:val="20"/>
          <w:szCs w:val="20"/>
          <w:lang w:val="en-US"/>
        </w:rPr>
        <w:t>.</w:t>
      </w:r>
    </w:p>
    <w:p w14:paraId="1D2E4AD0" w14:textId="77777777" w:rsidR="00D06D78" w:rsidRPr="00757B4B" w:rsidRDefault="00132298" w:rsidP="00663F0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Arial"/>
          <w:sz w:val="20"/>
          <w:szCs w:val="20"/>
          <w:lang w:val="en-US"/>
        </w:rPr>
        <w:t>D’Alessandro C.</w:t>
      </w:r>
      <w:r w:rsidR="00310CF4" w:rsidRPr="00757B4B">
        <w:rPr>
          <w:rFonts w:asciiTheme="majorHAnsi" w:hAnsiTheme="majorHAnsi" w:cs="Arial"/>
          <w:sz w:val="20"/>
          <w:szCs w:val="20"/>
          <w:lang w:val="en-US"/>
        </w:rPr>
        <w:t xml:space="preserve"> (2008), </w:t>
      </w:r>
      <w:r w:rsidR="00D06D78" w:rsidRPr="00757B4B">
        <w:rPr>
          <w:rFonts w:asciiTheme="majorHAnsi" w:hAnsiTheme="majorHAnsi" w:cs="Arial"/>
          <w:sz w:val="20"/>
          <w:szCs w:val="20"/>
          <w:lang w:val="en-US"/>
        </w:rPr>
        <w:t>‘</w:t>
      </w:r>
      <w:proofErr w:type="spellStart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>Une</w:t>
      </w:r>
      <w:proofErr w:type="spellEnd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 xml:space="preserve"> alternative (</w:t>
      </w:r>
      <w:proofErr w:type="spellStart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>l’alter-développement</w:t>
      </w:r>
      <w:proofErr w:type="spellEnd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 xml:space="preserve">) </w:t>
      </w:r>
      <w:proofErr w:type="gramStart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>et</w:t>
      </w:r>
      <w:proofErr w:type="gramEnd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 xml:space="preserve"> un </w:t>
      </w:r>
      <w:proofErr w:type="spellStart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>refus</w:t>
      </w:r>
      <w:proofErr w:type="spellEnd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 xml:space="preserve"> (</w:t>
      </w:r>
      <w:proofErr w:type="spellStart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>l’anti-développement</w:t>
      </w:r>
      <w:proofErr w:type="spellEnd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 xml:space="preserve">). La </w:t>
      </w:r>
      <w:proofErr w:type="spellStart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>réponse</w:t>
      </w:r>
      <w:proofErr w:type="spellEnd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 xml:space="preserve"> de la </w:t>
      </w:r>
      <w:proofErr w:type="spellStart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>géographie</w:t>
      </w:r>
      <w:proofErr w:type="spellEnd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 xml:space="preserve"> </w:t>
      </w:r>
      <w:proofErr w:type="spellStart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>africaniste</w:t>
      </w:r>
      <w:proofErr w:type="spellEnd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 xml:space="preserve"> au tiers-</w:t>
      </w:r>
      <w:proofErr w:type="spellStart"/>
      <w:r w:rsidR="00D06D78" w:rsidRPr="00757B4B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>mondisme</w:t>
      </w:r>
      <w:proofErr w:type="spellEnd"/>
      <w:r w:rsidR="00D06D78" w:rsidRPr="00757B4B">
        <w:rPr>
          <w:rFonts w:asciiTheme="majorHAnsi" w:hAnsiTheme="majorHAnsi" w:cs="Arial"/>
          <w:sz w:val="20"/>
          <w:szCs w:val="20"/>
          <w:lang w:val="en-US"/>
        </w:rPr>
        <w:t>’</w:t>
      </w:r>
      <w:r w:rsidR="00310CF4" w:rsidRPr="00757B4B">
        <w:rPr>
          <w:rFonts w:asciiTheme="majorHAnsi" w:hAnsiTheme="majorHAnsi" w:cs="Arial"/>
          <w:sz w:val="20"/>
          <w:szCs w:val="20"/>
          <w:lang w:val="en-US"/>
        </w:rPr>
        <w:t>. Presentation at the</w:t>
      </w:r>
      <w:r w:rsidR="00D06D78" w:rsidRPr="00757B4B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310CF4" w:rsidRPr="00757B4B">
        <w:rPr>
          <w:rFonts w:asciiTheme="majorHAnsi" w:hAnsiTheme="majorHAnsi" w:cs="Arial"/>
          <w:sz w:val="20"/>
          <w:szCs w:val="20"/>
          <w:lang w:val="en-US"/>
        </w:rPr>
        <w:t>international c</w:t>
      </w:r>
      <w:r w:rsidR="00D06D78" w:rsidRPr="00757B4B">
        <w:rPr>
          <w:rFonts w:asciiTheme="majorHAnsi" w:hAnsiTheme="majorHAnsi" w:cs="Arial"/>
          <w:sz w:val="20"/>
          <w:szCs w:val="20"/>
          <w:lang w:val="en-US"/>
        </w:rPr>
        <w:t>onference “</w:t>
      </w:r>
      <w:proofErr w:type="spellStart"/>
      <w:r w:rsidR="00D06D78" w:rsidRPr="00757B4B">
        <w:rPr>
          <w:rFonts w:asciiTheme="majorHAnsi" w:hAnsiTheme="majorHAnsi" w:cs="Arial"/>
          <w:sz w:val="20"/>
          <w:szCs w:val="20"/>
          <w:lang w:val="en-US"/>
        </w:rPr>
        <w:t>Géographie</w:t>
      </w:r>
      <w:proofErr w:type="spellEnd"/>
      <w:r w:rsidR="00D06D78" w:rsidRPr="00757B4B">
        <w:rPr>
          <w:rFonts w:asciiTheme="majorHAnsi" w:hAnsiTheme="majorHAnsi" w:cs="Arial"/>
          <w:sz w:val="20"/>
          <w:szCs w:val="20"/>
          <w:lang w:val="en-US"/>
        </w:rPr>
        <w:t xml:space="preserve"> du </w:t>
      </w:r>
      <w:proofErr w:type="spellStart"/>
      <w:r w:rsidR="00D06D78" w:rsidRPr="00757B4B">
        <w:rPr>
          <w:rFonts w:asciiTheme="majorHAnsi" w:hAnsiTheme="majorHAnsi" w:cs="Arial"/>
          <w:sz w:val="20"/>
          <w:szCs w:val="20"/>
          <w:lang w:val="en-US"/>
        </w:rPr>
        <w:t>développement</w:t>
      </w:r>
      <w:proofErr w:type="spellEnd"/>
      <w:r w:rsidR="00D06D78" w:rsidRPr="00757B4B">
        <w:rPr>
          <w:rFonts w:asciiTheme="majorHAnsi" w:hAnsiTheme="majorHAnsi" w:cs="Arial"/>
          <w:sz w:val="20"/>
          <w:szCs w:val="20"/>
          <w:lang w:val="en-US"/>
        </w:rPr>
        <w:t>”,</w:t>
      </w:r>
      <w:r w:rsidR="00310CF4" w:rsidRPr="00757B4B">
        <w:rPr>
          <w:rFonts w:asciiTheme="majorHAnsi" w:hAnsiTheme="majorHAnsi" w:cs="Arial"/>
          <w:sz w:val="20"/>
          <w:szCs w:val="20"/>
          <w:lang w:val="en-US"/>
        </w:rPr>
        <w:t xml:space="preserve"> hosted by the</w:t>
      </w:r>
      <w:r w:rsidR="00D06D78" w:rsidRPr="00757B4B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D06D78" w:rsidRPr="00757B4B">
        <w:rPr>
          <w:rFonts w:asciiTheme="majorHAnsi" w:hAnsiTheme="majorHAnsi" w:cs="Arial"/>
          <w:sz w:val="20"/>
          <w:szCs w:val="20"/>
          <w:lang w:val="en-US"/>
        </w:rPr>
        <w:t>Université</w:t>
      </w:r>
      <w:proofErr w:type="spellEnd"/>
      <w:r w:rsidR="00D06D78" w:rsidRPr="00757B4B">
        <w:rPr>
          <w:rFonts w:asciiTheme="majorHAnsi" w:hAnsiTheme="majorHAnsi" w:cs="Arial"/>
          <w:sz w:val="20"/>
          <w:szCs w:val="20"/>
          <w:lang w:val="en-US"/>
        </w:rPr>
        <w:t xml:space="preserve"> Bordeaux 3, </w:t>
      </w:r>
      <w:r w:rsidR="00831A36" w:rsidRPr="00757B4B">
        <w:rPr>
          <w:rFonts w:asciiTheme="majorHAnsi" w:hAnsiTheme="majorHAnsi" w:cs="Arial"/>
          <w:sz w:val="20"/>
          <w:szCs w:val="20"/>
          <w:lang w:val="en-US"/>
        </w:rPr>
        <w:t xml:space="preserve">Bordeaux (France), </w:t>
      </w:r>
      <w:r w:rsidR="00D06D78" w:rsidRPr="00757B4B">
        <w:rPr>
          <w:rFonts w:asciiTheme="majorHAnsi" w:hAnsiTheme="majorHAnsi" w:cs="Arial"/>
          <w:sz w:val="20"/>
          <w:szCs w:val="20"/>
          <w:lang w:val="en-US"/>
        </w:rPr>
        <w:t>May 23</w:t>
      </w:r>
      <w:r w:rsidR="00D06D78" w:rsidRPr="00757B4B">
        <w:rPr>
          <w:rFonts w:asciiTheme="majorHAnsi" w:hAnsiTheme="majorHAnsi" w:cs="Arial"/>
          <w:sz w:val="20"/>
          <w:szCs w:val="20"/>
          <w:vertAlign w:val="superscript"/>
          <w:lang w:val="en-US"/>
        </w:rPr>
        <w:t>rd</w:t>
      </w:r>
      <w:r w:rsidR="00310CF4" w:rsidRPr="00757B4B">
        <w:rPr>
          <w:rFonts w:asciiTheme="majorHAnsi" w:hAnsiTheme="majorHAnsi" w:cs="Arial"/>
          <w:sz w:val="20"/>
          <w:szCs w:val="20"/>
          <w:lang w:val="en-US"/>
        </w:rPr>
        <w:t>.</w:t>
      </w:r>
    </w:p>
    <w:p w14:paraId="13F8E0BC" w14:textId="77777777" w:rsidR="00F65B1F" w:rsidRPr="00757B4B" w:rsidRDefault="00C478FD" w:rsidP="00663F0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D’Alessandro C. (2007), </w:t>
      </w:r>
      <w:r w:rsidR="00831A36" w:rsidRPr="00757B4B">
        <w:rPr>
          <w:rFonts w:asciiTheme="majorHAnsi" w:hAnsiTheme="majorHAnsi"/>
          <w:sz w:val="20"/>
          <w:szCs w:val="20"/>
          <w:lang w:val="en-US"/>
        </w:rPr>
        <w:t xml:space="preserve">‘La </w:t>
      </w:r>
      <w:proofErr w:type="spellStart"/>
      <w:r w:rsidR="00831A36" w:rsidRPr="00757B4B">
        <w:rPr>
          <w:rFonts w:asciiTheme="majorHAnsi" w:hAnsiTheme="majorHAnsi"/>
          <w:sz w:val="20"/>
          <w:szCs w:val="20"/>
          <w:lang w:val="en-US"/>
        </w:rPr>
        <w:t>géographie</w:t>
      </w:r>
      <w:proofErr w:type="spellEnd"/>
      <w:r w:rsidR="00831A36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31A36" w:rsidRPr="00757B4B">
        <w:rPr>
          <w:rFonts w:asciiTheme="majorHAnsi" w:hAnsiTheme="majorHAnsi"/>
          <w:sz w:val="20"/>
          <w:szCs w:val="20"/>
          <w:lang w:val="en-US"/>
        </w:rPr>
        <w:t>urbaine</w:t>
      </w:r>
      <w:proofErr w:type="spellEnd"/>
      <w:r w:rsidR="00831A36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31A36" w:rsidRPr="00757B4B">
        <w:rPr>
          <w:rFonts w:asciiTheme="majorHAnsi" w:hAnsiTheme="majorHAnsi"/>
          <w:sz w:val="20"/>
          <w:szCs w:val="20"/>
          <w:lang w:val="en-US"/>
        </w:rPr>
        <w:t>tropicale</w:t>
      </w:r>
      <w:proofErr w:type="spellEnd"/>
      <w:r w:rsidR="00831A36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31A36" w:rsidRPr="00757B4B">
        <w:rPr>
          <w:rFonts w:asciiTheme="majorHAnsi" w:hAnsiTheme="majorHAnsi"/>
          <w:sz w:val="20"/>
          <w:szCs w:val="20"/>
          <w:lang w:val="en-US"/>
        </w:rPr>
        <w:t>française</w:t>
      </w:r>
      <w:proofErr w:type="spellEnd"/>
      <w:r w:rsidR="00831A36" w:rsidRPr="00757B4B">
        <w:rPr>
          <w:rFonts w:asciiTheme="majorHAnsi" w:hAnsiTheme="majorHAnsi"/>
          <w:sz w:val="20"/>
          <w:szCs w:val="20"/>
          <w:lang w:val="en-US"/>
        </w:rPr>
        <w:t xml:space="preserve"> en </w:t>
      </w:r>
      <w:proofErr w:type="spellStart"/>
      <w:r w:rsidR="00831A36" w:rsidRPr="00757B4B">
        <w:rPr>
          <w:rFonts w:asciiTheme="majorHAnsi" w:hAnsiTheme="majorHAnsi"/>
          <w:sz w:val="20"/>
          <w:szCs w:val="20"/>
          <w:lang w:val="en-US"/>
        </w:rPr>
        <w:t>Afrique</w:t>
      </w:r>
      <w:proofErr w:type="spellEnd"/>
      <w:r w:rsidR="00831A36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831A36" w:rsidRPr="00757B4B">
        <w:rPr>
          <w:rFonts w:asciiTheme="majorHAnsi" w:hAnsiTheme="majorHAnsi"/>
          <w:sz w:val="20"/>
          <w:szCs w:val="20"/>
          <w:lang w:val="en-US"/>
        </w:rPr>
        <w:t>subsahairienne</w:t>
      </w:r>
      <w:proofErr w:type="spellEnd"/>
      <w:r w:rsidR="00831A36" w:rsidRPr="00757B4B">
        <w:rPr>
          <w:rFonts w:asciiTheme="majorHAnsi" w:hAnsiTheme="majorHAnsi"/>
          <w:sz w:val="20"/>
          <w:szCs w:val="20"/>
          <w:lang w:val="en-US"/>
        </w:rPr>
        <w:t> :</w:t>
      </w:r>
      <w:proofErr w:type="gramEnd"/>
      <w:r w:rsidR="00831A36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31A36" w:rsidRPr="00757B4B">
        <w:rPr>
          <w:rFonts w:asciiTheme="majorHAnsi" w:hAnsiTheme="majorHAnsi"/>
          <w:sz w:val="20"/>
          <w:szCs w:val="20"/>
          <w:lang w:val="en-US"/>
        </w:rPr>
        <w:t>une</w:t>
      </w:r>
      <w:proofErr w:type="spellEnd"/>
      <w:r w:rsidR="00831A36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31A36" w:rsidRPr="00757B4B">
        <w:rPr>
          <w:rFonts w:asciiTheme="majorHAnsi" w:hAnsiTheme="majorHAnsi"/>
          <w:sz w:val="20"/>
          <w:szCs w:val="20"/>
          <w:lang w:val="en-US"/>
        </w:rPr>
        <w:t>géographie</w:t>
      </w:r>
      <w:proofErr w:type="spellEnd"/>
      <w:r w:rsidR="00831A36" w:rsidRPr="00757B4B">
        <w:rPr>
          <w:rFonts w:asciiTheme="majorHAnsi" w:hAnsiTheme="majorHAnsi"/>
          <w:sz w:val="20"/>
          <w:szCs w:val="20"/>
          <w:lang w:val="en-US"/>
        </w:rPr>
        <w:t xml:space="preserve"> des </w:t>
      </w:r>
      <w:proofErr w:type="spellStart"/>
      <w:r w:rsidR="00831A36" w:rsidRPr="00757B4B">
        <w:rPr>
          <w:rFonts w:asciiTheme="majorHAnsi" w:hAnsiTheme="majorHAnsi"/>
          <w:sz w:val="20"/>
          <w:szCs w:val="20"/>
          <w:lang w:val="en-US"/>
        </w:rPr>
        <w:t>villes</w:t>
      </w:r>
      <w:proofErr w:type="spellEnd"/>
      <w:r w:rsidR="00831A36" w:rsidRPr="00757B4B">
        <w:rPr>
          <w:rFonts w:asciiTheme="majorHAnsi" w:hAnsiTheme="majorHAnsi"/>
          <w:sz w:val="20"/>
          <w:szCs w:val="20"/>
          <w:lang w:val="en-US"/>
        </w:rPr>
        <w:t xml:space="preserve"> ‘</w:t>
      </w:r>
      <w:proofErr w:type="spellStart"/>
      <w:r w:rsidR="00831A36" w:rsidRPr="00757B4B">
        <w:rPr>
          <w:rFonts w:asciiTheme="majorHAnsi" w:hAnsiTheme="majorHAnsi"/>
          <w:sz w:val="20"/>
          <w:szCs w:val="20"/>
          <w:lang w:val="en-US"/>
        </w:rPr>
        <w:t>fantômes</w:t>
      </w:r>
      <w:proofErr w:type="spellEnd"/>
      <w:r w:rsidR="00831A36" w:rsidRPr="00757B4B">
        <w:rPr>
          <w:rFonts w:asciiTheme="majorHAnsi" w:hAnsiTheme="majorHAnsi"/>
          <w:sz w:val="20"/>
          <w:szCs w:val="20"/>
          <w:lang w:val="en-US"/>
        </w:rPr>
        <w:t>’ ?’</w:t>
      </w:r>
      <w:r w:rsidRPr="00757B4B">
        <w:rPr>
          <w:rFonts w:asciiTheme="majorHAnsi" w:hAnsiTheme="majorHAnsi"/>
          <w:sz w:val="20"/>
          <w:szCs w:val="20"/>
          <w:lang w:val="en-US"/>
        </w:rPr>
        <w:t>. Presentation at the international c</w:t>
      </w:r>
      <w:r w:rsidR="00831A36" w:rsidRPr="00757B4B">
        <w:rPr>
          <w:rFonts w:asciiTheme="majorHAnsi" w:hAnsiTheme="majorHAnsi"/>
          <w:sz w:val="20"/>
          <w:szCs w:val="20"/>
          <w:lang w:val="en-US"/>
        </w:rPr>
        <w:t>onference “</w:t>
      </w:r>
      <w:proofErr w:type="spellStart"/>
      <w:r w:rsidR="00831A36" w:rsidRPr="00757B4B">
        <w:rPr>
          <w:rFonts w:asciiTheme="majorHAnsi" w:hAnsiTheme="majorHAnsi"/>
          <w:sz w:val="20"/>
          <w:szCs w:val="20"/>
          <w:lang w:val="en-US"/>
        </w:rPr>
        <w:t>Tropicalités</w:t>
      </w:r>
      <w:proofErr w:type="spellEnd"/>
      <w:r w:rsidR="00831A36" w:rsidRPr="00757B4B">
        <w:rPr>
          <w:rFonts w:asciiTheme="majorHAnsi" w:hAnsiTheme="majorHAnsi"/>
          <w:sz w:val="20"/>
          <w:szCs w:val="20"/>
          <w:lang w:val="en-US"/>
        </w:rPr>
        <w:t xml:space="preserve"> en </w:t>
      </w:r>
      <w:proofErr w:type="spellStart"/>
      <w:r w:rsidR="00831A36" w:rsidRPr="00757B4B">
        <w:rPr>
          <w:rFonts w:asciiTheme="majorHAnsi" w:hAnsiTheme="majorHAnsi"/>
          <w:sz w:val="20"/>
          <w:szCs w:val="20"/>
          <w:lang w:val="en-US"/>
        </w:rPr>
        <w:t>gégraphie</w:t>
      </w:r>
      <w:proofErr w:type="spellEnd"/>
      <w:r w:rsidR="00831A36" w:rsidRPr="00757B4B">
        <w:rPr>
          <w:rFonts w:asciiTheme="majorHAnsi" w:hAnsiTheme="majorHAnsi"/>
          <w:sz w:val="20"/>
          <w:szCs w:val="20"/>
          <w:lang w:val="en-US"/>
        </w:rPr>
        <w:t xml:space="preserve">”, 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hosted by the </w:t>
      </w:r>
      <w:proofErr w:type="spellStart"/>
      <w:r w:rsidR="00831A36" w:rsidRPr="00757B4B">
        <w:rPr>
          <w:rFonts w:asciiTheme="majorHAnsi" w:hAnsiTheme="majorHAnsi"/>
          <w:sz w:val="20"/>
          <w:szCs w:val="20"/>
          <w:lang w:val="en-US"/>
        </w:rPr>
        <w:t>Université</w:t>
      </w:r>
      <w:proofErr w:type="spellEnd"/>
      <w:r w:rsidR="00831A36" w:rsidRPr="00757B4B">
        <w:rPr>
          <w:rFonts w:asciiTheme="majorHAnsi" w:hAnsiTheme="majorHAnsi"/>
          <w:sz w:val="20"/>
          <w:szCs w:val="20"/>
          <w:lang w:val="en-US"/>
        </w:rPr>
        <w:t xml:space="preserve"> Bordeaux 3, Bordeaux (France), January 24</w:t>
      </w:r>
      <w:r w:rsidR="00831A36" w:rsidRPr="00757B4B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="00831A36" w:rsidRPr="00757B4B">
        <w:rPr>
          <w:rFonts w:asciiTheme="majorHAnsi" w:hAnsiTheme="majorHAnsi"/>
          <w:sz w:val="20"/>
          <w:szCs w:val="20"/>
          <w:lang w:val="en-US"/>
        </w:rPr>
        <w:t>.</w:t>
      </w:r>
    </w:p>
    <w:p w14:paraId="4DD25799" w14:textId="77777777" w:rsidR="001D149D" w:rsidRPr="00757B4B" w:rsidRDefault="007642FC" w:rsidP="002D2244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757B4B">
        <w:rPr>
          <w:rFonts w:asciiTheme="majorHAnsi" w:hAnsiTheme="majorHAnsi" w:cs="Arial"/>
          <w:sz w:val="20"/>
          <w:szCs w:val="20"/>
          <w:lang w:val="en-US"/>
        </w:rPr>
        <w:t xml:space="preserve">D’Alessandro C. (2006), </w:t>
      </w:r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‘</w:t>
      </w:r>
      <w:proofErr w:type="spellStart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Villes</w:t>
      </w:r>
      <w:proofErr w:type="spellEnd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africaines</w:t>
      </w:r>
      <w:proofErr w:type="spellEnd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 xml:space="preserve"> en </w:t>
      </w:r>
      <w:proofErr w:type="spellStart"/>
      <w:proofErr w:type="gramStart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crise</w:t>
      </w:r>
      <w:proofErr w:type="spellEnd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 ?</w:t>
      </w:r>
      <w:proofErr w:type="gramEnd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’</w:t>
      </w:r>
      <w:r w:rsidRPr="00757B4B">
        <w:rPr>
          <w:rFonts w:asciiTheme="majorHAnsi" w:hAnsiTheme="majorHAnsi" w:cs="Arial"/>
          <w:sz w:val="20"/>
          <w:szCs w:val="20"/>
          <w:lang w:val="en-US"/>
        </w:rPr>
        <w:t>. Presentation at the</w:t>
      </w:r>
      <w:r w:rsidR="001D149D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>Meeting of the</w:t>
      </w:r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proofErr w:type="spellStart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>Réseau</w:t>
      </w:r>
      <w:proofErr w:type="spellEnd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des Etudes </w:t>
      </w:r>
      <w:proofErr w:type="spellStart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>africaines</w:t>
      </w:r>
      <w:proofErr w:type="spellEnd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en France,</w:t>
      </w:r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hosted by the</w:t>
      </w:r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C</w:t>
      </w:r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entre </w:t>
      </w:r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>N</w:t>
      </w:r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ational de la </w:t>
      </w:r>
      <w:proofErr w:type="spellStart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>R</w:t>
      </w:r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>echerche</w:t>
      </w:r>
      <w:proofErr w:type="spellEnd"/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proofErr w:type="spellStart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>S</w:t>
      </w:r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>cientifique</w:t>
      </w:r>
      <w:proofErr w:type="spellEnd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>, Paris</w:t>
      </w:r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 xml:space="preserve"> (France), December 1</w:t>
      </w:r>
      <w:r w:rsidR="001D149D" w:rsidRPr="00757B4B">
        <w:rPr>
          <w:rFonts w:asciiTheme="majorHAnsi" w:hAnsiTheme="majorHAnsi" w:cs="Arial"/>
          <w:sz w:val="20"/>
          <w:szCs w:val="20"/>
          <w:vertAlign w:val="superscript"/>
          <w:lang w:val="en-US"/>
        </w:rPr>
        <w:t>st</w:t>
      </w:r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.</w:t>
      </w:r>
    </w:p>
    <w:p w14:paraId="1977777B" w14:textId="77777777" w:rsidR="001D149D" w:rsidRPr="00757B4B" w:rsidRDefault="007642FC" w:rsidP="002D2244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757B4B">
        <w:rPr>
          <w:rFonts w:asciiTheme="majorHAnsi" w:hAnsiTheme="majorHAnsi" w:cs="Arial"/>
          <w:sz w:val="20"/>
          <w:szCs w:val="20"/>
          <w:lang w:val="en-US"/>
        </w:rPr>
        <w:t xml:space="preserve">D’Alessandro C. (2006), </w:t>
      </w:r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‘Relative order and disorder in Sub-Saharan African cities’ and ‘Digital imperialism: creating new empires through the environmental protection’</w:t>
      </w:r>
      <w:r w:rsidRPr="00757B4B">
        <w:rPr>
          <w:rFonts w:asciiTheme="majorHAnsi" w:hAnsiTheme="majorHAnsi" w:cs="Arial"/>
          <w:sz w:val="20"/>
          <w:szCs w:val="20"/>
          <w:lang w:val="en-US"/>
        </w:rPr>
        <w:t>. Presentation at the 2006</w:t>
      </w:r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Association of American Geographers Annual meeting, </w:t>
      </w:r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hosted by the West Virginia University Department of Geology and Geography, </w:t>
      </w:r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>Chicago (</w:t>
      </w:r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Illinois, </w:t>
      </w:r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>USA)</w:t>
      </w:r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 xml:space="preserve"> April </w:t>
      </w:r>
      <w:proofErr w:type="spellStart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8</w:t>
      </w:r>
      <w:r w:rsidR="001D149D" w:rsidRPr="00757B4B">
        <w:rPr>
          <w:rFonts w:asciiTheme="majorHAnsi" w:hAnsiTheme="majorHAnsi" w:cs="Arial"/>
          <w:sz w:val="20"/>
          <w:szCs w:val="20"/>
          <w:vertAlign w:val="superscript"/>
          <w:lang w:val="en-US"/>
        </w:rPr>
        <w:t>th</w:t>
      </w:r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-11</w:t>
      </w:r>
      <w:r w:rsidR="001D149D" w:rsidRPr="00757B4B">
        <w:rPr>
          <w:rFonts w:asciiTheme="majorHAnsi" w:hAnsiTheme="majorHAnsi" w:cs="Arial"/>
          <w:sz w:val="20"/>
          <w:szCs w:val="20"/>
          <w:vertAlign w:val="superscript"/>
          <w:lang w:val="en-US"/>
        </w:rPr>
        <w:t>th</w:t>
      </w:r>
      <w:proofErr w:type="spellEnd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.</w:t>
      </w:r>
    </w:p>
    <w:p w14:paraId="172F5692" w14:textId="77777777" w:rsidR="007642FC" w:rsidRPr="00757B4B" w:rsidRDefault="007642FC" w:rsidP="00663F0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>D’Alessandro C. (2006), ‘</w:t>
      </w:r>
      <w:proofErr w:type="gramStart"/>
      <w:r w:rsidR="00F65B1F" w:rsidRPr="00757B4B">
        <w:rPr>
          <w:rFonts w:asciiTheme="majorHAnsi" w:hAnsiTheme="majorHAnsi"/>
          <w:sz w:val="20"/>
          <w:szCs w:val="20"/>
          <w:lang w:val="en-US"/>
        </w:rPr>
        <w:t>Showing</w:t>
      </w:r>
      <w:proofErr w:type="gramEnd"/>
      <w:r w:rsidR="00F65B1F" w:rsidRPr="00757B4B">
        <w:rPr>
          <w:rFonts w:asciiTheme="majorHAnsi" w:hAnsiTheme="majorHAnsi"/>
          <w:sz w:val="20"/>
          <w:szCs w:val="20"/>
          <w:lang w:val="en-US"/>
        </w:rPr>
        <w:t xml:space="preserve"> the African elsewhere: iconography in French Africanist geography’</w:t>
      </w:r>
      <w:r w:rsidRPr="00757B4B">
        <w:rPr>
          <w:rFonts w:asciiTheme="majorHAnsi" w:hAnsiTheme="majorHAnsi"/>
          <w:sz w:val="20"/>
          <w:szCs w:val="20"/>
          <w:lang w:val="en-US"/>
        </w:rPr>
        <w:t>. Presentation for the</w:t>
      </w:r>
      <w:r w:rsidR="00F65B1F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F65B1F" w:rsidRPr="00757B4B">
        <w:rPr>
          <w:rFonts w:asciiTheme="majorHAnsi" w:hAnsiTheme="majorHAnsi"/>
          <w:bCs/>
          <w:sz w:val="20"/>
          <w:szCs w:val="20"/>
          <w:lang w:val="en-US"/>
        </w:rPr>
        <w:t xml:space="preserve">Department of Geography, </w:t>
      </w:r>
      <w:r w:rsidRPr="00757B4B">
        <w:rPr>
          <w:rFonts w:asciiTheme="majorHAnsi" w:hAnsiTheme="majorHAnsi"/>
          <w:bCs/>
          <w:sz w:val="20"/>
          <w:szCs w:val="20"/>
          <w:lang w:val="en-US"/>
        </w:rPr>
        <w:t xml:space="preserve">hosted by the </w:t>
      </w:r>
      <w:r w:rsidR="00F65B1F" w:rsidRPr="00757B4B">
        <w:rPr>
          <w:rFonts w:asciiTheme="majorHAnsi" w:hAnsiTheme="majorHAnsi"/>
          <w:bCs/>
          <w:sz w:val="20"/>
          <w:szCs w:val="20"/>
          <w:lang w:val="en-US"/>
        </w:rPr>
        <w:t>University of Cambridge</w:t>
      </w:r>
      <w:r w:rsidRPr="00757B4B">
        <w:rPr>
          <w:rFonts w:asciiTheme="majorHAnsi" w:hAnsiTheme="majorHAnsi"/>
          <w:bCs/>
          <w:sz w:val="20"/>
          <w:szCs w:val="20"/>
          <w:lang w:val="en-US"/>
        </w:rPr>
        <w:t>, Cambridge</w:t>
      </w:r>
      <w:r w:rsidR="000753AF" w:rsidRPr="00757B4B">
        <w:rPr>
          <w:rFonts w:asciiTheme="majorHAnsi" w:hAnsiTheme="majorHAnsi"/>
          <w:bCs/>
          <w:sz w:val="20"/>
          <w:szCs w:val="20"/>
          <w:lang w:val="en-US"/>
        </w:rPr>
        <w:t xml:space="preserve"> (UK)</w:t>
      </w:r>
      <w:r w:rsidR="00F65B1F" w:rsidRPr="00757B4B">
        <w:rPr>
          <w:rFonts w:asciiTheme="majorHAnsi" w:hAnsiTheme="majorHAnsi"/>
          <w:sz w:val="20"/>
          <w:szCs w:val="20"/>
          <w:lang w:val="en-US"/>
        </w:rPr>
        <w:t>, February 22</w:t>
      </w:r>
      <w:r w:rsidR="00F65B1F" w:rsidRPr="00757B4B">
        <w:rPr>
          <w:rFonts w:asciiTheme="majorHAnsi" w:hAnsiTheme="majorHAnsi"/>
          <w:sz w:val="20"/>
          <w:szCs w:val="20"/>
          <w:vertAlign w:val="superscript"/>
          <w:lang w:val="en-US"/>
        </w:rPr>
        <w:t>nd</w:t>
      </w:r>
      <w:r w:rsidR="00F65B1F" w:rsidRPr="00757B4B">
        <w:rPr>
          <w:rFonts w:asciiTheme="majorHAnsi" w:hAnsiTheme="majorHAnsi"/>
          <w:sz w:val="20"/>
          <w:szCs w:val="20"/>
          <w:lang w:val="en-US"/>
        </w:rPr>
        <w:t>.</w:t>
      </w:r>
    </w:p>
    <w:p w14:paraId="0E18CAF3" w14:textId="77777777" w:rsidR="008B4781" w:rsidRPr="00757B4B" w:rsidRDefault="007642FC" w:rsidP="00663F0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D’Alessandro C. (2005), </w:t>
      </w:r>
      <w:r w:rsidR="008B4781" w:rsidRPr="00757B4B">
        <w:rPr>
          <w:rFonts w:asciiTheme="majorHAnsi" w:hAnsiTheme="majorHAnsi"/>
          <w:sz w:val="20"/>
          <w:szCs w:val="20"/>
          <w:lang w:val="en-US"/>
        </w:rPr>
        <w:t>‘Geographical Fieldwork in Sub-Saharan Africa: an analysis between practices, imaginaries, memories and rhetoric’</w:t>
      </w:r>
      <w:r w:rsidR="00EA2BD6" w:rsidRPr="00757B4B">
        <w:rPr>
          <w:rFonts w:asciiTheme="majorHAnsi" w:hAnsiTheme="majorHAnsi"/>
          <w:sz w:val="20"/>
          <w:szCs w:val="20"/>
          <w:lang w:val="en-US"/>
        </w:rPr>
        <w:t>. Presenta</w:t>
      </w:r>
      <w:r w:rsidRPr="00757B4B">
        <w:rPr>
          <w:rFonts w:asciiTheme="majorHAnsi" w:hAnsiTheme="majorHAnsi"/>
          <w:sz w:val="20"/>
          <w:szCs w:val="20"/>
          <w:lang w:val="en-US"/>
        </w:rPr>
        <w:t>tion for the</w:t>
      </w:r>
      <w:r w:rsidR="008B4781"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8B4781" w:rsidRPr="00757B4B">
        <w:rPr>
          <w:rFonts w:asciiTheme="majorHAnsi" w:hAnsiTheme="majorHAnsi"/>
          <w:bCs/>
          <w:sz w:val="20"/>
          <w:szCs w:val="20"/>
          <w:lang w:val="en-US"/>
        </w:rPr>
        <w:t xml:space="preserve">Department of Geology and Geography, </w:t>
      </w:r>
      <w:r w:rsidR="00EA2BD6" w:rsidRPr="00757B4B">
        <w:rPr>
          <w:rFonts w:asciiTheme="majorHAnsi" w:hAnsiTheme="majorHAnsi"/>
          <w:bCs/>
          <w:sz w:val="20"/>
          <w:szCs w:val="20"/>
          <w:lang w:val="en-US"/>
        </w:rPr>
        <w:t xml:space="preserve">hosted by </w:t>
      </w:r>
      <w:r w:rsidR="008B4781" w:rsidRPr="00757B4B">
        <w:rPr>
          <w:rFonts w:asciiTheme="majorHAnsi" w:hAnsiTheme="majorHAnsi"/>
          <w:bCs/>
          <w:sz w:val="20"/>
          <w:szCs w:val="20"/>
          <w:lang w:val="en-US"/>
        </w:rPr>
        <w:t>West Virginia University, Morgantown (USA), April 29</w:t>
      </w:r>
      <w:r w:rsidR="008B4781" w:rsidRPr="00757B4B">
        <w:rPr>
          <w:rFonts w:asciiTheme="majorHAnsi" w:hAnsiTheme="majorHAnsi"/>
          <w:bCs/>
          <w:sz w:val="20"/>
          <w:szCs w:val="20"/>
          <w:vertAlign w:val="superscript"/>
          <w:lang w:val="en-US"/>
        </w:rPr>
        <w:t>th</w:t>
      </w:r>
      <w:r w:rsidR="008B4781" w:rsidRPr="00757B4B">
        <w:rPr>
          <w:rFonts w:asciiTheme="majorHAnsi" w:hAnsiTheme="majorHAnsi"/>
          <w:sz w:val="20"/>
          <w:szCs w:val="20"/>
          <w:lang w:val="en-US"/>
        </w:rPr>
        <w:t xml:space="preserve">. </w:t>
      </w:r>
    </w:p>
    <w:p w14:paraId="682E90AF" w14:textId="77777777" w:rsidR="008B4781" w:rsidRPr="00757B4B" w:rsidRDefault="00EA2BD6" w:rsidP="008B4781">
      <w:pPr>
        <w:pStyle w:val="Paragraphedeliste"/>
        <w:numPr>
          <w:ilvl w:val="0"/>
          <w:numId w:val="1"/>
        </w:numPr>
        <w:ind w:left="426"/>
        <w:jc w:val="both"/>
        <w:rPr>
          <w:rFonts w:asciiTheme="majorHAnsi" w:hAnsiTheme="majorHAnsi" w:cs="Arial"/>
          <w:bCs/>
          <w:sz w:val="20"/>
          <w:szCs w:val="20"/>
          <w:lang w:val="en-US"/>
        </w:rPr>
      </w:pPr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D’Alessandro C. (2005), </w:t>
      </w:r>
      <w:r w:rsidR="008B4781" w:rsidRPr="00757B4B">
        <w:rPr>
          <w:rFonts w:asciiTheme="majorHAnsi" w:hAnsiTheme="majorHAnsi" w:cs="Arial"/>
          <w:bCs/>
          <w:sz w:val="20"/>
          <w:szCs w:val="20"/>
          <w:lang w:val="en-US"/>
        </w:rPr>
        <w:t>‘Digital Earth and digital imperialism’</w:t>
      </w:r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>. Presentation at the 2005</w:t>
      </w:r>
      <w:r w:rsidR="008B4781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 Association of American Geographers Annual Meeting, </w:t>
      </w:r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hosted by the West Virginia University Department of Geology and Geography, </w:t>
      </w:r>
      <w:r w:rsidR="008B4781" w:rsidRPr="00757B4B">
        <w:rPr>
          <w:rFonts w:asciiTheme="majorHAnsi" w:hAnsiTheme="majorHAnsi" w:cs="Arial"/>
          <w:bCs/>
          <w:sz w:val="20"/>
          <w:szCs w:val="20"/>
          <w:lang w:val="en-US"/>
        </w:rPr>
        <w:t>Denver (</w:t>
      </w:r>
      <w:proofErr w:type="spellStart"/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>Colorado</w:t>
      </w:r>
      <w:proofErr w:type="gramStart"/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>,</w:t>
      </w:r>
      <w:r w:rsidR="008B4781" w:rsidRPr="00757B4B">
        <w:rPr>
          <w:rFonts w:asciiTheme="majorHAnsi" w:hAnsiTheme="majorHAnsi" w:cs="Arial"/>
          <w:bCs/>
          <w:sz w:val="20"/>
          <w:szCs w:val="20"/>
          <w:lang w:val="en-US"/>
        </w:rPr>
        <w:t>USA</w:t>
      </w:r>
      <w:proofErr w:type="spellEnd"/>
      <w:proofErr w:type="gramEnd"/>
      <w:r w:rsidR="008B4781" w:rsidRPr="00757B4B">
        <w:rPr>
          <w:rFonts w:asciiTheme="majorHAnsi" w:hAnsiTheme="majorHAnsi" w:cs="Arial"/>
          <w:bCs/>
          <w:sz w:val="20"/>
          <w:szCs w:val="20"/>
          <w:lang w:val="en-US"/>
        </w:rPr>
        <w:t>), April 8th. </w:t>
      </w:r>
    </w:p>
    <w:p w14:paraId="5D71838E" w14:textId="77777777" w:rsidR="001D149D" w:rsidRPr="00757B4B" w:rsidRDefault="008B4781" w:rsidP="00663F0A">
      <w:pPr>
        <w:pStyle w:val="Paragraphedeliste"/>
        <w:numPr>
          <w:ilvl w:val="0"/>
          <w:numId w:val="1"/>
        </w:numPr>
        <w:ind w:left="426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r w:rsidR="00EA2BD6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D’Alessandro C. (2005), </w:t>
      </w:r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>‘</w:t>
      </w:r>
      <w:proofErr w:type="spellStart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>Géographes</w:t>
      </w:r>
      <w:proofErr w:type="spellEnd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en </w:t>
      </w:r>
      <w:proofErr w:type="spellStart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>brousse</w:t>
      </w:r>
      <w:proofErr w:type="spellEnd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. Le terrain </w:t>
      </w:r>
      <w:proofErr w:type="gramStart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>et</w:t>
      </w:r>
      <w:proofErr w:type="gramEnd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la </w:t>
      </w:r>
      <w:proofErr w:type="spellStart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>dénonciation</w:t>
      </w:r>
      <w:proofErr w:type="spellEnd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des </w:t>
      </w:r>
      <w:proofErr w:type="spellStart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>espaces</w:t>
      </w:r>
      <w:proofErr w:type="spellEnd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proofErr w:type="spellStart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>africains</w:t>
      </w:r>
      <w:proofErr w:type="spellEnd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proofErr w:type="spellStart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>problématiques</w:t>
      </w:r>
      <w:proofErr w:type="spellEnd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>’</w:t>
      </w:r>
      <w:r w:rsidR="00EA2BD6" w:rsidRPr="00757B4B">
        <w:rPr>
          <w:rFonts w:asciiTheme="majorHAnsi" w:hAnsiTheme="majorHAnsi" w:cs="Arial"/>
          <w:bCs/>
          <w:sz w:val="20"/>
          <w:szCs w:val="20"/>
          <w:lang w:val="en-US"/>
        </w:rPr>
        <w:t>. Presentation at the international</w:t>
      </w:r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r w:rsidR="00EA2BD6" w:rsidRPr="00757B4B">
        <w:rPr>
          <w:rFonts w:asciiTheme="majorHAnsi" w:hAnsiTheme="majorHAnsi" w:cs="Arial"/>
          <w:bCs/>
          <w:sz w:val="20"/>
          <w:szCs w:val="20"/>
          <w:lang w:val="en-US"/>
        </w:rPr>
        <w:t>c</w:t>
      </w:r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>onference « </w:t>
      </w:r>
      <w:proofErr w:type="spellStart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>Géographie</w:t>
      </w:r>
      <w:proofErr w:type="spellEnd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, exploration </w:t>
      </w:r>
      <w:proofErr w:type="gramStart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>et</w:t>
      </w:r>
      <w:proofErr w:type="gramEnd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proofErr w:type="spellStart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>colonisation</w:t>
      </w:r>
      <w:proofErr w:type="spellEnd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 », </w:t>
      </w:r>
      <w:r w:rsidR="00EA2BD6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hosted by the </w:t>
      </w:r>
      <w:proofErr w:type="spellStart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>Université</w:t>
      </w:r>
      <w:proofErr w:type="spellEnd"/>
      <w:r w:rsidR="00831A36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Bordeaux 3, Bordeaux (France), October 13th.</w:t>
      </w:r>
    </w:p>
    <w:p w14:paraId="66D0D3B2" w14:textId="77777777" w:rsidR="00EA2BD6" w:rsidRPr="00757B4B" w:rsidRDefault="00EA2BD6" w:rsidP="00663F0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 w:cs="Arial"/>
          <w:sz w:val="20"/>
          <w:szCs w:val="20"/>
          <w:lang w:val="en-US"/>
        </w:rPr>
        <w:t xml:space="preserve">D’Alessandro C. (2004), </w:t>
      </w:r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 xml:space="preserve">‘De la Côte d’Ivoire à Madagascar en passant par le </w:t>
      </w:r>
      <w:proofErr w:type="gramStart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Cameroun :</w:t>
      </w:r>
      <w:proofErr w:type="gramEnd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parcours</w:t>
      </w:r>
      <w:proofErr w:type="spellEnd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 xml:space="preserve"> de femmes </w:t>
      </w:r>
      <w:proofErr w:type="spellStart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géographes</w:t>
      </w:r>
      <w:proofErr w:type="spellEnd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sur</w:t>
      </w:r>
      <w:proofErr w:type="spellEnd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 xml:space="preserve"> des terrains </w:t>
      </w:r>
      <w:proofErr w:type="spellStart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africains</w:t>
      </w:r>
      <w:proofErr w:type="spellEnd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 xml:space="preserve"> au </w:t>
      </w:r>
      <w:proofErr w:type="spellStart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Sud</w:t>
      </w:r>
      <w:proofErr w:type="spellEnd"/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 xml:space="preserve"> du Sahara’</w:t>
      </w:r>
      <w:r w:rsidRPr="00757B4B">
        <w:rPr>
          <w:rFonts w:asciiTheme="majorHAnsi" w:hAnsiTheme="majorHAnsi" w:cs="Arial"/>
          <w:sz w:val="20"/>
          <w:szCs w:val="20"/>
          <w:lang w:val="en-US"/>
        </w:rPr>
        <w:t>. Presentation at the international conference</w:t>
      </w:r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« Genres, </w:t>
      </w:r>
      <w:proofErr w:type="spellStart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>développement</w:t>
      </w:r>
      <w:proofErr w:type="spellEnd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proofErr w:type="gramStart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>et</w:t>
      </w:r>
      <w:proofErr w:type="gramEnd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proofErr w:type="spellStart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lastRenderedPageBreak/>
        <w:t>territoires</w:t>
      </w:r>
      <w:proofErr w:type="spellEnd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 », </w:t>
      </w:r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hosted by the </w:t>
      </w:r>
      <w:proofErr w:type="spellStart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>Ecole</w:t>
      </w:r>
      <w:proofErr w:type="spellEnd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proofErr w:type="spellStart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>Normale</w:t>
      </w:r>
      <w:proofErr w:type="spellEnd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proofErr w:type="spellStart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>Supérieure</w:t>
      </w:r>
      <w:proofErr w:type="spellEnd"/>
      <w:r w:rsidR="001D149D" w:rsidRPr="00757B4B">
        <w:rPr>
          <w:rFonts w:asciiTheme="majorHAnsi" w:hAnsiTheme="majorHAnsi" w:cs="Arial"/>
          <w:bCs/>
          <w:sz w:val="20"/>
          <w:szCs w:val="20"/>
          <w:lang w:val="en-US"/>
        </w:rPr>
        <w:t xml:space="preserve"> de Lyon</w:t>
      </w:r>
      <w:r w:rsidRPr="00757B4B">
        <w:rPr>
          <w:rFonts w:asciiTheme="majorHAnsi" w:hAnsiTheme="majorHAnsi" w:cs="Arial"/>
          <w:bCs/>
          <w:sz w:val="20"/>
          <w:szCs w:val="20"/>
          <w:lang w:val="en-US"/>
        </w:rPr>
        <w:t>, Lyon</w:t>
      </w:r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 xml:space="preserve"> (France), </w:t>
      </w:r>
      <w:r w:rsidR="00EC6B13" w:rsidRPr="00757B4B">
        <w:rPr>
          <w:rFonts w:asciiTheme="majorHAnsi" w:hAnsiTheme="majorHAnsi" w:cs="Arial"/>
          <w:sz w:val="20"/>
          <w:szCs w:val="20"/>
          <w:lang w:val="en-US"/>
        </w:rPr>
        <w:t xml:space="preserve">March </w:t>
      </w:r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25</w:t>
      </w:r>
      <w:r w:rsidR="001D149D" w:rsidRPr="00757B4B">
        <w:rPr>
          <w:rFonts w:asciiTheme="majorHAnsi" w:hAnsiTheme="majorHAnsi" w:cs="Arial"/>
          <w:sz w:val="20"/>
          <w:szCs w:val="20"/>
          <w:vertAlign w:val="superscript"/>
          <w:lang w:val="en-US"/>
        </w:rPr>
        <w:t>th</w:t>
      </w:r>
      <w:r w:rsidR="001D149D" w:rsidRPr="00757B4B">
        <w:rPr>
          <w:rFonts w:asciiTheme="majorHAnsi" w:hAnsiTheme="majorHAnsi" w:cs="Arial"/>
          <w:sz w:val="20"/>
          <w:szCs w:val="20"/>
          <w:lang w:val="en-US"/>
        </w:rPr>
        <w:t>.</w:t>
      </w:r>
    </w:p>
    <w:p w14:paraId="74565031" w14:textId="77777777" w:rsidR="00FB3064" w:rsidRPr="00757B4B" w:rsidRDefault="00EA2BD6" w:rsidP="00663F0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right="50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 xml:space="preserve">D’Alessandro C. (2003), </w:t>
      </w:r>
      <w:r w:rsidR="000753AF" w:rsidRPr="00757B4B">
        <w:rPr>
          <w:rFonts w:asciiTheme="majorHAnsi" w:hAnsiTheme="majorHAnsi"/>
          <w:sz w:val="20"/>
          <w:szCs w:val="20"/>
          <w:lang w:val="en-US"/>
        </w:rPr>
        <w:t>‘</w:t>
      </w:r>
      <w:proofErr w:type="spellStart"/>
      <w:r w:rsidR="000753AF" w:rsidRPr="00757B4B">
        <w:rPr>
          <w:rFonts w:asciiTheme="majorHAnsi" w:hAnsiTheme="majorHAnsi"/>
          <w:sz w:val="20"/>
          <w:szCs w:val="20"/>
          <w:lang w:val="en-US"/>
        </w:rPr>
        <w:t>Géographes</w:t>
      </w:r>
      <w:proofErr w:type="spellEnd"/>
      <w:r w:rsidR="000753AF" w:rsidRPr="00757B4B">
        <w:rPr>
          <w:rFonts w:asciiTheme="majorHAnsi" w:hAnsiTheme="majorHAnsi"/>
          <w:sz w:val="20"/>
          <w:szCs w:val="20"/>
          <w:lang w:val="en-US"/>
        </w:rPr>
        <w:t xml:space="preserve"> en </w:t>
      </w:r>
      <w:proofErr w:type="spellStart"/>
      <w:r w:rsidR="000753AF" w:rsidRPr="00757B4B">
        <w:rPr>
          <w:rFonts w:asciiTheme="majorHAnsi" w:hAnsiTheme="majorHAnsi"/>
          <w:sz w:val="20"/>
          <w:szCs w:val="20"/>
          <w:lang w:val="en-US"/>
        </w:rPr>
        <w:t>brousse</w:t>
      </w:r>
      <w:proofErr w:type="spellEnd"/>
      <w:r w:rsidR="000753AF" w:rsidRPr="00757B4B">
        <w:rPr>
          <w:rFonts w:asciiTheme="majorHAnsi" w:hAnsiTheme="majorHAnsi"/>
          <w:sz w:val="20"/>
          <w:szCs w:val="20"/>
          <w:lang w:val="en-US"/>
        </w:rPr>
        <w:t>’</w:t>
      </w:r>
      <w:r w:rsidRPr="00757B4B">
        <w:rPr>
          <w:rFonts w:asciiTheme="majorHAnsi" w:hAnsiTheme="majorHAnsi"/>
          <w:sz w:val="20"/>
          <w:szCs w:val="20"/>
          <w:lang w:val="en-US"/>
        </w:rPr>
        <w:t>. Presentation at the</w:t>
      </w:r>
      <w:r w:rsidR="000753AF" w:rsidRPr="00757B4B">
        <w:rPr>
          <w:rFonts w:asciiTheme="majorHAnsi" w:hAnsiTheme="majorHAnsi"/>
          <w:bCs/>
          <w:sz w:val="20"/>
          <w:szCs w:val="20"/>
          <w:lang w:val="en-US"/>
        </w:rPr>
        <w:t xml:space="preserve"> </w:t>
      </w:r>
      <w:proofErr w:type="spellStart"/>
      <w:r w:rsidR="00F65B1F" w:rsidRPr="00757B4B">
        <w:rPr>
          <w:rFonts w:asciiTheme="majorHAnsi" w:hAnsiTheme="majorHAnsi"/>
          <w:bCs/>
          <w:sz w:val="20"/>
          <w:szCs w:val="20"/>
          <w:lang w:val="en-US"/>
        </w:rPr>
        <w:t>Rendez-vous</w:t>
      </w:r>
      <w:proofErr w:type="spellEnd"/>
      <w:r w:rsidR="00F65B1F" w:rsidRPr="00757B4B">
        <w:rPr>
          <w:rFonts w:asciiTheme="majorHAnsi" w:hAnsiTheme="majorHAnsi"/>
          <w:bCs/>
          <w:sz w:val="20"/>
          <w:szCs w:val="20"/>
          <w:lang w:val="en-US"/>
        </w:rPr>
        <w:t xml:space="preserve"> de </w:t>
      </w:r>
      <w:proofErr w:type="spellStart"/>
      <w:r w:rsidR="00F65B1F" w:rsidRPr="00757B4B">
        <w:rPr>
          <w:rFonts w:asciiTheme="majorHAnsi" w:hAnsiTheme="majorHAnsi"/>
          <w:bCs/>
          <w:sz w:val="20"/>
          <w:szCs w:val="20"/>
          <w:lang w:val="en-US"/>
        </w:rPr>
        <w:t>l’histoire</w:t>
      </w:r>
      <w:proofErr w:type="spellEnd"/>
      <w:r w:rsidR="00F65B1F" w:rsidRPr="00757B4B">
        <w:rPr>
          <w:rFonts w:asciiTheme="majorHAnsi" w:hAnsiTheme="majorHAnsi"/>
          <w:bCs/>
          <w:sz w:val="20"/>
          <w:szCs w:val="20"/>
          <w:lang w:val="en-US"/>
        </w:rPr>
        <w:t xml:space="preserve"> de Blois</w:t>
      </w:r>
      <w:r w:rsidR="000753AF" w:rsidRPr="00757B4B">
        <w:rPr>
          <w:rFonts w:asciiTheme="majorHAnsi" w:hAnsiTheme="majorHAnsi"/>
          <w:bCs/>
          <w:sz w:val="20"/>
          <w:szCs w:val="20"/>
          <w:lang w:val="en-US"/>
        </w:rPr>
        <w:t>,</w:t>
      </w:r>
      <w:r w:rsidRPr="00757B4B">
        <w:rPr>
          <w:rFonts w:asciiTheme="majorHAnsi" w:hAnsiTheme="majorHAnsi"/>
          <w:bCs/>
          <w:sz w:val="20"/>
          <w:szCs w:val="20"/>
          <w:lang w:val="en-US"/>
        </w:rPr>
        <w:t xml:space="preserve"> Blois (France),</w:t>
      </w:r>
      <w:r w:rsidR="000753AF" w:rsidRPr="00757B4B">
        <w:rPr>
          <w:rFonts w:asciiTheme="majorHAnsi" w:hAnsiTheme="majorHAnsi"/>
          <w:bCs/>
          <w:sz w:val="20"/>
          <w:szCs w:val="20"/>
          <w:lang w:val="en-US"/>
        </w:rPr>
        <w:t xml:space="preserve"> October 18</w:t>
      </w:r>
      <w:r w:rsidR="000753AF" w:rsidRPr="00757B4B">
        <w:rPr>
          <w:rFonts w:asciiTheme="majorHAnsi" w:hAnsiTheme="majorHAnsi"/>
          <w:bCs/>
          <w:sz w:val="20"/>
          <w:szCs w:val="20"/>
          <w:vertAlign w:val="superscript"/>
          <w:lang w:val="en-US"/>
        </w:rPr>
        <w:t>th</w:t>
      </w:r>
      <w:r w:rsidR="000753AF" w:rsidRPr="00757B4B">
        <w:rPr>
          <w:rFonts w:asciiTheme="majorHAnsi" w:hAnsiTheme="majorHAnsi"/>
          <w:bCs/>
          <w:sz w:val="20"/>
          <w:szCs w:val="20"/>
          <w:lang w:val="en-US"/>
        </w:rPr>
        <w:t xml:space="preserve">. </w:t>
      </w:r>
    </w:p>
    <w:p w14:paraId="2E4F63A9" w14:textId="77777777" w:rsidR="002D2244" w:rsidRPr="00757B4B" w:rsidRDefault="002D2244" w:rsidP="002D2244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/>
          <w:bCs/>
          <w:sz w:val="20"/>
          <w:szCs w:val="20"/>
          <w:lang w:val="en-US"/>
        </w:rPr>
      </w:pPr>
    </w:p>
    <w:p w14:paraId="36AF079D" w14:textId="77777777" w:rsidR="00837AC9" w:rsidRPr="00757B4B" w:rsidRDefault="00837AC9" w:rsidP="000E2671">
      <w:pPr>
        <w:widowControl w:val="0"/>
        <w:shd w:val="clear" w:color="auto" w:fill="B8CCE4" w:themeFill="accent1" w:themeFillTint="66"/>
        <w:autoSpaceDE w:val="0"/>
        <w:autoSpaceDN w:val="0"/>
        <w:adjustRightInd w:val="0"/>
        <w:spacing w:after="120"/>
        <w:ind w:right="51"/>
        <w:jc w:val="center"/>
        <w:rPr>
          <w:rFonts w:asciiTheme="majorHAnsi" w:hAnsiTheme="majorHAnsi" w:cs="Comic Sans MS"/>
          <w:b/>
          <w:sz w:val="22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2"/>
          <w:szCs w:val="20"/>
          <w:lang w:val="en-US"/>
        </w:rPr>
        <w:t>RESEARCH PROJECTS</w:t>
      </w:r>
    </w:p>
    <w:p w14:paraId="73C3D4DE" w14:textId="77777777" w:rsidR="00837AC9" w:rsidRPr="00757B4B" w:rsidRDefault="00837AC9" w:rsidP="008D29A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/>
        <w:ind w:left="450" w:right="51" w:hanging="357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>2005-2006:</w:t>
      </w:r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« 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Mettre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les concepts en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débats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ou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comment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construire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autrement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proofErr w:type="gram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un</w:t>
      </w:r>
      <w:proofErr w:type="gram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lexique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interdisciplinaire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sur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l’espace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 »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r w:rsidRPr="00757B4B">
        <w:rPr>
          <w:rFonts w:asciiTheme="majorHAnsi" w:hAnsiTheme="majorHAnsi"/>
          <w:sz w:val="20"/>
          <w:szCs w:val="20"/>
          <w:u w:val="single"/>
          <w:lang w:val="en-US"/>
        </w:rPr>
        <w:t>research contract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UMR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CITERES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(Centre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Interdisciplinaire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CItés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T</w:t>
      </w:r>
      <w:r w:rsidR="004237C1" w:rsidRPr="00757B4B">
        <w:rPr>
          <w:rFonts w:asciiTheme="majorHAnsi" w:hAnsiTheme="majorHAnsi"/>
          <w:sz w:val="20"/>
          <w:szCs w:val="20"/>
          <w:lang w:val="en-US"/>
        </w:rPr>
        <w:t>er</w:t>
      </w:r>
      <w:r w:rsidRPr="00757B4B">
        <w:rPr>
          <w:rFonts w:asciiTheme="majorHAnsi" w:hAnsiTheme="majorHAnsi"/>
          <w:sz w:val="20"/>
          <w:szCs w:val="20"/>
          <w:lang w:val="en-US"/>
        </w:rPr>
        <w:t>ritoires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Environnement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et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Sociétés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)</w:t>
      </w:r>
      <w:r w:rsidR="004237C1" w:rsidRPr="00757B4B">
        <w:rPr>
          <w:rFonts w:asciiTheme="majorHAnsi" w:hAnsiTheme="majorHAnsi"/>
          <w:sz w:val="20"/>
          <w:szCs w:val="20"/>
          <w:lang w:val="en-US"/>
        </w:rPr>
        <w:t>, (5,000€)</w:t>
      </w:r>
      <w:r w:rsidRPr="00757B4B">
        <w:rPr>
          <w:rFonts w:asciiTheme="majorHAnsi" w:hAnsiTheme="majorHAnsi"/>
          <w:sz w:val="20"/>
          <w:szCs w:val="20"/>
          <w:lang w:val="en-US"/>
        </w:rPr>
        <w:t>.</w:t>
      </w:r>
    </w:p>
    <w:p w14:paraId="3ACA49C0" w14:textId="77777777" w:rsidR="00837AC9" w:rsidRPr="00757B4B" w:rsidRDefault="00837AC9" w:rsidP="008D29A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/>
        <w:ind w:left="450" w:right="51" w:hanging="357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>2004-2005:</w:t>
      </w:r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« Protection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environnementale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transfrontalière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et participation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citoyenne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au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Sud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de </w:t>
      </w:r>
      <w:proofErr w:type="spellStart"/>
      <w:proofErr w:type="gram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l’Afrique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 :</w:t>
      </w:r>
      <w:proofErr w:type="gram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le Great Limpopo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Transfrontier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Park et le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rôle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des SIG »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 (Environmental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transboundary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protection and citizen participation in Southern Africa : the Great Limpopo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Transfrontier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Park and the role of GIS), </w:t>
      </w:r>
      <w:r w:rsidRPr="00757B4B">
        <w:rPr>
          <w:rFonts w:asciiTheme="majorHAnsi" w:hAnsiTheme="majorHAnsi"/>
          <w:sz w:val="20"/>
          <w:szCs w:val="20"/>
          <w:u w:val="single"/>
          <w:lang w:val="en-US"/>
        </w:rPr>
        <w:t>research financed by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University</w:t>
      </w:r>
      <w:r w:rsidR="004237C1" w:rsidRPr="00757B4B">
        <w:rPr>
          <w:rFonts w:asciiTheme="majorHAnsi" w:hAnsiTheme="majorHAnsi"/>
          <w:sz w:val="20"/>
          <w:szCs w:val="20"/>
          <w:lang w:val="en-US"/>
        </w:rPr>
        <w:t xml:space="preserve"> François Rabelais Tours (20,000€)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. </w:t>
      </w:r>
    </w:p>
    <w:p w14:paraId="7D7C2363" w14:textId="77777777" w:rsidR="00837AC9" w:rsidRPr="00757B4B" w:rsidRDefault="00837AC9" w:rsidP="008D29A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/>
        <w:ind w:left="450" w:right="51" w:hanging="357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>2004-</w:t>
      </w:r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2005 :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« 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Appliquer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à </w:t>
      </w:r>
      <w:r w:rsidRPr="00757B4B">
        <w:rPr>
          <w:rFonts w:asciiTheme="majorHAnsi" w:hAnsiTheme="majorHAnsi"/>
          <w:b/>
          <w:bCs/>
          <w:i/>
          <w:iCs/>
          <w:sz w:val="20"/>
          <w:szCs w:val="20"/>
          <w:lang w:val="en-US"/>
        </w:rPr>
        <w:t>Digital Earth</w:t>
      </w:r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une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perspective de </w:t>
      </w:r>
      <w:r w:rsidRPr="00757B4B">
        <w:rPr>
          <w:rFonts w:asciiTheme="majorHAnsi" w:hAnsiTheme="majorHAnsi"/>
          <w:b/>
          <w:bCs/>
          <w:i/>
          <w:iCs/>
          <w:sz w:val="20"/>
          <w:szCs w:val="20"/>
          <w:lang w:val="en-US"/>
        </w:rPr>
        <w:t>GIS and Society</w:t>
      </w:r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 »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(GIS and Society perspectives on Digital Earth), </w:t>
      </w:r>
      <w:r w:rsidRPr="00757B4B">
        <w:rPr>
          <w:rFonts w:asciiTheme="majorHAnsi" w:hAnsiTheme="majorHAnsi"/>
          <w:sz w:val="20"/>
          <w:szCs w:val="20"/>
          <w:u w:val="single"/>
          <w:lang w:val="en-US"/>
        </w:rPr>
        <w:t>research financed by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 West Virginia University</w:t>
      </w:r>
      <w:r w:rsidR="004237C1" w:rsidRPr="00757B4B">
        <w:rPr>
          <w:rFonts w:asciiTheme="majorHAnsi" w:hAnsiTheme="majorHAnsi"/>
          <w:sz w:val="20"/>
          <w:szCs w:val="20"/>
          <w:lang w:val="en-US"/>
        </w:rPr>
        <w:t xml:space="preserve"> (5,000€)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. </w:t>
      </w:r>
    </w:p>
    <w:p w14:paraId="1E668899" w14:textId="77777777" w:rsidR="00837AC9" w:rsidRPr="00757B4B" w:rsidRDefault="00837AC9" w:rsidP="008D29A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/>
        <w:ind w:left="450" w:right="51" w:hanging="357"/>
        <w:jc w:val="both"/>
        <w:rPr>
          <w:rFonts w:asciiTheme="majorHAnsi" w:hAnsiTheme="majorHAnsi"/>
          <w:sz w:val="20"/>
          <w:szCs w:val="20"/>
          <w:lang w:val="en-US"/>
        </w:rPr>
      </w:pPr>
      <w:r w:rsidRPr="00757B4B">
        <w:rPr>
          <w:rFonts w:asciiTheme="majorHAnsi" w:hAnsiTheme="majorHAnsi"/>
          <w:sz w:val="20"/>
          <w:szCs w:val="20"/>
          <w:lang w:val="en-US"/>
        </w:rPr>
        <w:t>1996-</w:t>
      </w:r>
      <w:proofErr w:type="gramStart"/>
      <w:r w:rsidRPr="00757B4B">
        <w:rPr>
          <w:rFonts w:asciiTheme="majorHAnsi" w:hAnsiTheme="majorHAnsi"/>
          <w:sz w:val="20"/>
          <w:szCs w:val="20"/>
          <w:lang w:val="en-US"/>
        </w:rPr>
        <w:t>1997 :</w:t>
      </w:r>
      <w:proofErr w:type="gram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757B4B">
        <w:rPr>
          <w:rFonts w:asciiTheme="majorHAnsi" w:hAnsiTheme="majorHAnsi"/>
          <w:sz w:val="20"/>
          <w:szCs w:val="20"/>
          <w:u w:val="single"/>
          <w:lang w:val="en-US"/>
        </w:rPr>
        <w:t>research in internship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« La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géographie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humaine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du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Parc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Transfrontalier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Niokolo-Badiar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 (</w:t>
      </w:r>
      <w:proofErr w:type="spellStart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>Guinée</w:t>
      </w:r>
      <w:proofErr w:type="spellEnd"/>
      <w:r w:rsidRPr="00757B4B">
        <w:rPr>
          <w:rFonts w:asciiTheme="majorHAnsi" w:hAnsiTheme="majorHAnsi"/>
          <w:b/>
          <w:bCs/>
          <w:sz w:val="20"/>
          <w:szCs w:val="20"/>
          <w:lang w:val="en-US"/>
        </w:rPr>
        <w:t xml:space="preserve"> Conakry) »</w:t>
      </w:r>
      <w:r w:rsidRPr="00757B4B">
        <w:rPr>
          <w:rFonts w:asciiTheme="majorHAnsi" w:hAnsiTheme="majorHAnsi"/>
          <w:sz w:val="20"/>
          <w:szCs w:val="20"/>
          <w:lang w:val="en-US"/>
        </w:rPr>
        <w:t xml:space="preserve">, </w:t>
      </w:r>
      <w:r w:rsidRPr="00757B4B">
        <w:rPr>
          <w:rFonts w:asciiTheme="majorHAnsi" w:hAnsiTheme="majorHAnsi"/>
          <w:sz w:val="20"/>
          <w:szCs w:val="20"/>
          <w:u w:val="single"/>
          <w:lang w:val="en-US"/>
        </w:rPr>
        <w:t>research contact</w:t>
      </w:r>
      <w:r w:rsidRPr="00757B4B">
        <w:rPr>
          <w:rFonts w:asciiTheme="majorHAnsi" w:hAnsiTheme="majorHAnsi"/>
          <w:sz w:val="20"/>
          <w:szCs w:val="20"/>
          <w:lang w:val="en-US"/>
        </w:rPr>
        <w:t>, European Community (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Projet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/>
          <w:sz w:val="20"/>
          <w:szCs w:val="20"/>
          <w:lang w:val="en-US"/>
        </w:rPr>
        <w:t>Bassins</w:t>
      </w:r>
      <w:proofErr w:type="spellEnd"/>
      <w:r w:rsidRPr="00757B4B">
        <w:rPr>
          <w:rFonts w:asciiTheme="majorHAnsi" w:hAnsiTheme="majorHAnsi"/>
          <w:sz w:val="20"/>
          <w:szCs w:val="20"/>
          <w:lang w:val="en-US"/>
        </w:rPr>
        <w:t>-Versants)</w:t>
      </w:r>
      <w:r w:rsidR="004237C1" w:rsidRPr="00757B4B">
        <w:rPr>
          <w:rFonts w:asciiTheme="majorHAnsi" w:hAnsiTheme="majorHAnsi"/>
          <w:sz w:val="20"/>
          <w:szCs w:val="20"/>
          <w:lang w:val="en-US"/>
        </w:rPr>
        <w:t xml:space="preserve"> (7,000€)</w:t>
      </w:r>
      <w:r w:rsidRPr="00757B4B">
        <w:rPr>
          <w:rFonts w:asciiTheme="majorHAnsi" w:hAnsiTheme="majorHAnsi"/>
          <w:sz w:val="20"/>
          <w:szCs w:val="20"/>
          <w:lang w:val="en-US"/>
        </w:rPr>
        <w:t>.</w:t>
      </w:r>
    </w:p>
    <w:p w14:paraId="5E932455" w14:textId="77777777" w:rsidR="00837AC9" w:rsidRPr="00757B4B" w:rsidRDefault="00837AC9" w:rsidP="002D2244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/>
          <w:bCs/>
          <w:sz w:val="20"/>
          <w:szCs w:val="20"/>
          <w:lang w:val="en-US"/>
        </w:rPr>
      </w:pPr>
    </w:p>
    <w:p w14:paraId="4DE5A70C" w14:textId="77777777" w:rsidR="002D2244" w:rsidRPr="00757B4B" w:rsidRDefault="002D2244" w:rsidP="000E2671">
      <w:pPr>
        <w:widowControl w:val="0"/>
        <w:shd w:val="clear" w:color="auto" w:fill="B8CCE4" w:themeFill="accent1" w:themeFillTint="66"/>
        <w:autoSpaceDE w:val="0"/>
        <w:autoSpaceDN w:val="0"/>
        <w:adjustRightInd w:val="0"/>
        <w:spacing w:after="120"/>
        <w:ind w:right="51"/>
        <w:jc w:val="center"/>
        <w:rPr>
          <w:rFonts w:asciiTheme="majorHAnsi" w:hAnsiTheme="majorHAnsi" w:cs="Comic Sans MS"/>
          <w:b/>
          <w:sz w:val="22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2"/>
          <w:szCs w:val="20"/>
          <w:lang w:val="en-US"/>
        </w:rPr>
        <w:t>CONSULTING ENGAGEMENTS</w:t>
      </w:r>
    </w:p>
    <w:p w14:paraId="7E464CD9" w14:textId="77777777" w:rsidR="0073385B" w:rsidRPr="00757B4B" w:rsidRDefault="00837AC9" w:rsidP="0073385B">
      <w:pPr>
        <w:widowControl w:val="0"/>
        <w:autoSpaceDE w:val="0"/>
        <w:autoSpaceDN w:val="0"/>
        <w:adjustRightInd w:val="0"/>
        <w:spacing w:before="40"/>
        <w:ind w:right="51"/>
        <w:jc w:val="both"/>
        <w:rPr>
          <w:rFonts w:asciiTheme="majorHAnsi" w:hAnsiTheme="majorHAnsi" w:cs="Comic Sans MS"/>
          <w:b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>Not Including</w:t>
      </w:r>
      <w:r w:rsidR="0073385B" w:rsidRPr="00757B4B">
        <w:rPr>
          <w:rFonts w:asciiTheme="majorHAnsi" w:hAnsiTheme="majorHAnsi" w:cs="Comic Sans MS"/>
          <w:b/>
          <w:sz w:val="20"/>
          <w:szCs w:val="20"/>
          <w:lang w:val="en-US"/>
        </w:rPr>
        <w:t xml:space="preserve"> Presentations:</w:t>
      </w:r>
    </w:p>
    <w:p w14:paraId="37BFDAAA" w14:textId="6B294875" w:rsidR="00E92C38" w:rsidRDefault="00E92C38" w:rsidP="005413B4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>
        <w:rPr>
          <w:rFonts w:asciiTheme="majorHAnsi" w:hAnsiTheme="majorHAnsi" w:cs="Comic Sans MS"/>
          <w:sz w:val="20"/>
          <w:szCs w:val="20"/>
          <w:lang w:val="en-US"/>
        </w:rPr>
        <w:t>Impact Session “Maghreb Economic Forum”, October 3</w:t>
      </w:r>
      <w:r w:rsidRPr="00E92C38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rd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 2016, Tunis, Tunisia, sponsored by the BMW Foundation and the Maghreb Economic Forum.</w:t>
      </w:r>
    </w:p>
    <w:p w14:paraId="7B25DFE8" w14:textId="15D4F364" w:rsidR="00E92C38" w:rsidRDefault="00E92C38" w:rsidP="005413B4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>
        <w:rPr>
          <w:rFonts w:asciiTheme="majorHAnsi" w:hAnsiTheme="majorHAnsi" w:cs="Comic Sans MS"/>
          <w:sz w:val="20"/>
          <w:szCs w:val="20"/>
          <w:lang w:val="en-US"/>
        </w:rPr>
        <w:t>7</w:t>
      </w:r>
      <w:r w:rsidRPr="000D364D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 BMW Foundation Global Table on “A New Social Contract: The Responsibility to Prevent Failure”, September 29</w:t>
      </w:r>
      <w:r w:rsidRPr="000D364D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 w:cs="Comic Sans MS"/>
          <w:sz w:val="20"/>
          <w:szCs w:val="20"/>
          <w:lang w:val="en-US"/>
        </w:rPr>
        <w:t>-October 2</w:t>
      </w:r>
      <w:r w:rsidRPr="00E92C38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nd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 2016,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Sidi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Bou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Said, Tunisia, sponsored by the BMW Foundation.</w:t>
      </w:r>
    </w:p>
    <w:p w14:paraId="0023ED8B" w14:textId="3FFFCF1C" w:rsidR="00DD2858" w:rsidRDefault="0027571F" w:rsidP="005413B4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>
        <w:rPr>
          <w:rFonts w:asciiTheme="majorHAnsi" w:hAnsiTheme="majorHAnsi" w:cs="Comic Sans MS"/>
          <w:sz w:val="20"/>
          <w:szCs w:val="20"/>
          <w:lang w:val="en-US"/>
        </w:rPr>
        <w:t>1</w:t>
      </w:r>
      <w:r w:rsidRPr="0027571F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st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 Berlin Global Forum on “Europe and the Emerging Economies: Sharing responsibilities”, November 13</w:t>
      </w:r>
      <w:r w:rsidRPr="0027571F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 w:rsidR="0023108C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 xml:space="preserve"> </w:t>
      </w:r>
      <w:r w:rsidR="0023108C">
        <w:rPr>
          <w:rFonts w:asciiTheme="majorHAnsi" w:hAnsiTheme="majorHAnsi" w:cs="Comic Sans MS"/>
          <w:sz w:val="20"/>
          <w:szCs w:val="20"/>
          <w:lang w:val="en-US"/>
        </w:rPr>
        <w:t>2015,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 Berlin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Westhafen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>, sponsored by the BMW Foundation.</w:t>
      </w:r>
    </w:p>
    <w:p w14:paraId="36D8B7BF" w14:textId="25D2146D" w:rsidR="00AE3C9E" w:rsidRDefault="000D364D" w:rsidP="005413B4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>
        <w:rPr>
          <w:rFonts w:asciiTheme="majorHAnsi" w:hAnsiTheme="majorHAnsi" w:cs="Comic Sans MS"/>
          <w:sz w:val="20"/>
          <w:szCs w:val="20"/>
          <w:lang w:val="en-US"/>
        </w:rPr>
        <w:t>5</w:t>
      </w:r>
      <w:r w:rsidRPr="000D364D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 BMW Foundation Global Table on “Limited Resources – Opportunities Without Borders. Challenges for East Africa”, September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10</w:t>
      </w:r>
      <w:r w:rsidRPr="000D364D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 w:cs="Comic Sans MS"/>
          <w:sz w:val="20"/>
          <w:szCs w:val="20"/>
          <w:lang w:val="en-US"/>
        </w:rPr>
        <w:t>-13</w:t>
      </w:r>
      <w:r w:rsidRPr="000D364D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2015,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Ngorongoro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Conservation Area, Tanzania, sponsored by the BMW Foundation.</w:t>
      </w:r>
    </w:p>
    <w:p w14:paraId="052A3A73" w14:textId="55064EC0" w:rsidR="0013685B" w:rsidRDefault="0013685B" w:rsidP="005413B4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Ad hoc </w:t>
      </w:r>
      <w:r>
        <w:rPr>
          <w:rFonts w:asciiTheme="majorHAnsi" w:hAnsiTheme="majorHAnsi" w:cs="Comic Sans MS"/>
          <w:sz w:val="20"/>
          <w:szCs w:val="20"/>
          <w:lang w:val="en-US"/>
        </w:rPr>
        <w:t>Expert Group Meeting to review “T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>he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 Impact of Illicit Financial Flows on Domestic Resource Mobilization: Optimizing Africa’s Mineral Resources”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, 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July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6</w:t>
      </w:r>
      <w:r w:rsidRPr="00757B4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 w:cs="Comic Sans MS"/>
          <w:sz w:val="20"/>
          <w:szCs w:val="20"/>
          <w:lang w:val="en-US"/>
        </w:rPr>
        <w:t>-7</w:t>
      </w:r>
      <w:r w:rsidRPr="0013685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2015, United Nations Conference Centre, Addis Ababa, Ethiopia, sponsored by the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UNECA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Macroeconomic Policy Division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 and African Minerals Development Centre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69FF2AB3" w14:textId="77777777" w:rsidR="005413B4" w:rsidRPr="00757B4B" w:rsidRDefault="005413B4" w:rsidP="005413B4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Ad hoc Expert Group Meeting to review the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AGR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>-IV background paper, February 26</w:t>
      </w:r>
      <w:r w:rsidRPr="00757B4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2015, United Nations Conference Centre, Addis Ababa, Ethiopia, sponsored by the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UNECA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Macroeconomic Policy Division.</w:t>
      </w:r>
    </w:p>
    <w:p w14:paraId="7D15F741" w14:textId="77777777" w:rsidR="005413B4" w:rsidRPr="00757B4B" w:rsidRDefault="005413B4" w:rsidP="00B87A40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>Ad hoc Expert Group Meeting to review a paper on “Corruption and public procurement systems: the case of the infrastructure sector in Africa”, February 25</w:t>
      </w:r>
      <w:r w:rsidRPr="00757B4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2015, United Nations Conference Centre, Addis Ababa, Ethiopia, sponsored by the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UNECA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Macroeconomic Policy Division.</w:t>
      </w:r>
    </w:p>
    <w:p w14:paraId="4EBB7DD6" w14:textId="77777777" w:rsidR="00A27789" w:rsidRPr="00757B4B" w:rsidRDefault="00A27789" w:rsidP="00B87A40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>High-level leadership roundtable Forum on “The Future of East African Cities: How Do we Want to Live in 2050?</w:t>
      </w:r>
      <w:proofErr w:type="gramStart"/>
      <w:r w:rsidRPr="00757B4B">
        <w:rPr>
          <w:rFonts w:asciiTheme="majorHAnsi" w:hAnsiTheme="majorHAnsi" w:cs="Comic Sans MS"/>
          <w:sz w:val="20"/>
          <w:szCs w:val="20"/>
          <w:lang w:val="en-US"/>
        </w:rPr>
        <w:t>”,</w:t>
      </w:r>
      <w:proofErr w:type="gram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February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19</w:t>
      </w:r>
      <w:r w:rsidRPr="00757B4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>-20</w:t>
      </w:r>
      <w:r w:rsidRPr="00757B4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2015, Hyatt Regency The Kilimanjaro Hotel, Dar-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es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-Salaam, Tanzania, sponsored by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UONGOZI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Institute (panelist of a moderated panel discussion on ‘Shaping our Urban Futures’).</w:t>
      </w:r>
    </w:p>
    <w:p w14:paraId="09D75316" w14:textId="77777777" w:rsidR="00DB4527" w:rsidRPr="00757B4B" w:rsidRDefault="00DB4527" w:rsidP="00B87A40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Africa for Results Forum &amp;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AfCoP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Annual Meeting, December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2</w:t>
      </w:r>
      <w:r w:rsidRPr="00757B4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nd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>-6</w:t>
      </w:r>
      <w:r w:rsidRPr="00757B4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2013, Meikles Hotel, Harare, Zimbabwe, sponsored by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AfDB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. </w:t>
      </w:r>
    </w:p>
    <w:p w14:paraId="249B2C64" w14:textId="77777777" w:rsidR="00145D20" w:rsidRPr="00757B4B" w:rsidRDefault="00145D20" w:rsidP="00B87A40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Inaugural Meeting of the Policy Institutes Committee, June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13</w:t>
      </w:r>
      <w:r w:rsidRPr="00757B4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>-14</w:t>
      </w:r>
      <w:r w:rsidRPr="00757B4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2013, Intercontinental Addis Hotel, Addis Ababa (Ethiopia): chair the session ‘2014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ACIR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: Regionalism and Economic Integration’, sponsored by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7002B10C" w14:textId="77777777" w:rsidR="00BB21FD" w:rsidRPr="00757B4B" w:rsidRDefault="00BB21FD" w:rsidP="00B87A40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2013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ACIR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Official Launch and High Level Forum, </w:t>
      </w:r>
      <w:r w:rsidR="00FB3064" w:rsidRPr="00757B4B">
        <w:rPr>
          <w:rFonts w:asciiTheme="majorHAnsi" w:hAnsiTheme="majorHAnsi" w:cs="Comic Sans MS"/>
          <w:sz w:val="20"/>
          <w:szCs w:val="20"/>
          <w:lang w:val="en-US"/>
        </w:rPr>
        <w:t>Best Western Premier Hotel Airport, Accra (Ghana), March 22</w:t>
      </w:r>
      <w:r w:rsidR="00FB3064" w:rsidRPr="00757B4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nd</w:t>
      </w:r>
      <w:r w:rsidR="00FB3064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2013, sponsored by </w:t>
      </w:r>
      <w:proofErr w:type="spellStart"/>
      <w:r w:rsidR="00FB3064"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="00FB3064" w:rsidRPr="00757B4B"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324F0675" w14:textId="77777777" w:rsidR="00301FBB" w:rsidRPr="00757B4B" w:rsidRDefault="00301FBB" w:rsidP="00B87A40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2012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ACIR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Book Launch, Hyatt Regency London-The Churchill Hotel, </w:t>
      </w:r>
      <w:r w:rsidR="00145D20" w:rsidRPr="00757B4B">
        <w:rPr>
          <w:rFonts w:asciiTheme="majorHAnsi" w:hAnsiTheme="majorHAnsi" w:cs="Comic Sans MS"/>
          <w:sz w:val="20"/>
          <w:szCs w:val="20"/>
          <w:lang w:val="en-US"/>
        </w:rPr>
        <w:t>London (UK), April 3</w:t>
      </w:r>
      <w:r w:rsidR="00145D20" w:rsidRPr="00757B4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rd</w:t>
      </w:r>
      <w:r w:rsidR="00145D20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2012, sponsored by </w:t>
      </w:r>
      <w:proofErr w:type="spellStart"/>
      <w:r w:rsidR="00145D20"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="00145D20" w:rsidRPr="00757B4B"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1CB77BF7" w14:textId="77777777" w:rsidR="00301FBB" w:rsidRPr="00757B4B" w:rsidRDefault="00301FBB" w:rsidP="00B87A40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ACI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2012 Validation Workshop, Ramada Plaza Hotel, Tunis (Tunisia), January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19</w:t>
      </w:r>
      <w:r w:rsidRPr="00757B4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 w:rsidRPr="00757B4B">
        <w:rPr>
          <w:rFonts w:asciiTheme="majorHAnsi" w:hAnsiTheme="majorHAnsi" w:cs="Comic Sans MS"/>
          <w:sz w:val="20"/>
          <w:szCs w:val="20"/>
          <w:lang w:val="en-US"/>
        </w:rPr>
        <w:t>-20</w:t>
      </w:r>
      <w:r w:rsidRPr="00757B4B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(2012), sponsored by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461B74D1" w14:textId="77777777" w:rsidR="00485130" w:rsidRPr="00757B4B" w:rsidRDefault="00485130" w:rsidP="00B87A40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Summer 2012: peer-review of 4 background papers for the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ACIR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2013</w:t>
      </w:r>
      <w:r w:rsidR="00301FBB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, </w:t>
      </w:r>
      <w:proofErr w:type="spellStart"/>
      <w:r w:rsidR="00301FBB"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265D57B6" w14:textId="77777777" w:rsidR="00F65B1F" w:rsidRPr="00757B4B" w:rsidRDefault="00485130" w:rsidP="00B87A40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Summer 2011: peer-review of 5 background papers for the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ACIR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2012</w:t>
      </w:r>
      <w:r w:rsidR="00301FBB" w:rsidRPr="00757B4B">
        <w:rPr>
          <w:rFonts w:asciiTheme="majorHAnsi" w:hAnsiTheme="majorHAnsi" w:cs="Comic Sans MS"/>
          <w:sz w:val="20"/>
          <w:szCs w:val="20"/>
          <w:lang w:val="en-US"/>
        </w:rPr>
        <w:t xml:space="preserve">, </w:t>
      </w:r>
      <w:proofErr w:type="spellStart"/>
      <w:r w:rsidR="00301FBB"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65FA962A" w14:textId="77777777" w:rsidR="002D2244" w:rsidRPr="00757B4B" w:rsidRDefault="002D2244" w:rsidP="001565D5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sz w:val="20"/>
          <w:szCs w:val="20"/>
          <w:lang w:val="en-US"/>
        </w:rPr>
      </w:pPr>
    </w:p>
    <w:p w14:paraId="0845BE98" w14:textId="61E4BE15" w:rsidR="00176F95" w:rsidRPr="00176F95" w:rsidRDefault="00837AC9" w:rsidP="00176F95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omic Sans MS"/>
          <w:b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b/>
          <w:sz w:val="20"/>
          <w:szCs w:val="20"/>
          <w:lang w:val="en-US"/>
        </w:rPr>
        <w:t xml:space="preserve">Including </w:t>
      </w:r>
      <w:r w:rsidR="0073385B" w:rsidRPr="00757B4B">
        <w:rPr>
          <w:rFonts w:asciiTheme="majorHAnsi" w:hAnsiTheme="majorHAnsi" w:cs="Comic Sans MS"/>
          <w:b/>
          <w:sz w:val="20"/>
          <w:szCs w:val="20"/>
          <w:lang w:val="en-US"/>
        </w:rPr>
        <w:t>Presentations:</w:t>
      </w:r>
    </w:p>
    <w:p w14:paraId="65076968" w14:textId="55880436" w:rsidR="00FE2500" w:rsidRDefault="00FE2500" w:rsidP="008D77A8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>
        <w:rPr>
          <w:rFonts w:asciiTheme="majorHAnsi" w:hAnsiTheme="majorHAnsi" w:cs="Comic Sans MS"/>
          <w:sz w:val="20"/>
          <w:szCs w:val="20"/>
          <w:lang w:val="en-US"/>
        </w:rPr>
        <w:t>D’Alessandro C. (2016), ‘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Une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réflexion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sur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les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bienfaits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du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développement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local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dans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les regions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périphériques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africaines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’,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Rencontres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de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Géopolitique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critique: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l’Afrique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et le post-colonial, hosted by Modus operandi and the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Institut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de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Géographie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Alpine, Grenoble (France), March 17</w:t>
      </w:r>
      <w:r w:rsidRPr="00FE2500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1F5D14E8" w14:textId="42634373" w:rsidR="00176F95" w:rsidRDefault="00176F95" w:rsidP="008D77A8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>
        <w:rPr>
          <w:rFonts w:asciiTheme="majorHAnsi" w:hAnsiTheme="majorHAnsi" w:cs="Comic Sans MS"/>
          <w:sz w:val="20"/>
          <w:szCs w:val="20"/>
          <w:lang w:val="en-US"/>
        </w:rPr>
        <w:t xml:space="preserve">D’Alessandro C. (2015), ‘Leadership in a Globalized World: An Academic Perspective’, side event for the launch of the book </w:t>
      </w:r>
      <w:r w:rsidRPr="00176F95">
        <w:rPr>
          <w:rFonts w:asciiTheme="majorHAnsi" w:hAnsiTheme="majorHAnsi" w:cs="Comic Sans MS"/>
          <w:i/>
          <w:sz w:val="20"/>
          <w:szCs w:val="20"/>
          <w:lang w:val="en-US"/>
        </w:rPr>
        <w:t>Leadership in a Globalized World</w:t>
      </w:r>
      <w:r>
        <w:rPr>
          <w:rFonts w:asciiTheme="majorHAnsi" w:hAnsiTheme="majorHAnsi" w:cs="Comic Sans MS"/>
          <w:sz w:val="20"/>
          <w:szCs w:val="20"/>
          <w:lang w:val="en-US"/>
        </w:rPr>
        <w:t xml:space="preserve"> by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Frannie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Léautier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>, published by Palgrave, side event of the Finance for Development (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FFD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 xml:space="preserve">) Conference, </w:t>
      </w:r>
      <w:proofErr w:type="spellStart"/>
      <w:r>
        <w:rPr>
          <w:rFonts w:asciiTheme="majorHAnsi" w:hAnsiTheme="majorHAnsi" w:cs="Comic Sans MS"/>
          <w:sz w:val="20"/>
          <w:szCs w:val="20"/>
          <w:lang w:val="en-US"/>
        </w:rPr>
        <w:t>UNECA</w:t>
      </w:r>
      <w:proofErr w:type="spellEnd"/>
      <w:r>
        <w:rPr>
          <w:rFonts w:asciiTheme="majorHAnsi" w:hAnsiTheme="majorHAnsi" w:cs="Comic Sans MS"/>
          <w:sz w:val="20"/>
          <w:szCs w:val="20"/>
          <w:lang w:val="en-US"/>
        </w:rPr>
        <w:t>, Addis Ababa</w:t>
      </w:r>
      <w:r w:rsidR="00FE2500">
        <w:rPr>
          <w:rFonts w:asciiTheme="majorHAnsi" w:hAnsiTheme="majorHAnsi" w:cs="Comic Sans MS"/>
          <w:sz w:val="20"/>
          <w:szCs w:val="20"/>
          <w:lang w:val="en-US"/>
        </w:rPr>
        <w:t xml:space="preserve"> (Ethiopia)</w:t>
      </w:r>
      <w:r>
        <w:rPr>
          <w:rFonts w:asciiTheme="majorHAnsi" w:hAnsiTheme="majorHAnsi" w:cs="Comic Sans MS"/>
          <w:sz w:val="20"/>
          <w:szCs w:val="20"/>
          <w:lang w:val="en-US"/>
        </w:rPr>
        <w:t>, July 11</w:t>
      </w:r>
      <w:r w:rsidRPr="00176F95">
        <w:rPr>
          <w:rFonts w:asciiTheme="majorHAnsi" w:hAnsiTheme="majorHAnsi" w:cs="Comic Sans MS"/>
          <w:sz w:val="20"/>
          <w:szCs w:val="20"/>
          <w:vertAlign w:val="superscript"/>
          <w:lang w:val="en-US"/>
        </w:rPr>
        <w:t>th</w:t>
      </w:r>
      <w:r>
        <w:rPr>
          <w:rFonts w:asciiTheme="majorHAnsi" w:hAnsiTheme="majorHAnsi" w:cs="Comic Sans MS"/>
          <w:sz w:val="20"/>
          <w:szCs w:val="20"/>
          <w:lang w:val="en-US"/>
        </w:rPr>
        <w:t>.</w:t>
      </w:r>
    </w:p>
    <w:p w14:paraId="48761FEC" w14:textId="77777777" w:rsidR="008D77A8" w:rsidRPr="00757B4B" w:rsidRDefault="008D77A8" w:rsidP="008D77A8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D’Alessandro C. (2014), ‘The Political Impact of Think Tanks in Africa: Some Insights from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-Supported Think Tanks’,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Brown Bag Seminar, Harare (Zimbabwe), </w:t>
      </w:r>
      <w:proofErr w:type="gramStart"/>
      <w:r w:rsidRPr="00757B4B">
        <w:rPr>
          <w:rFonts w:asciiTheme="majorHAnsi" w:hAnsiTheme="majorHAnsi" w:cs="Comic Sans MS"/>
          <w:sz w:val="20"/>
          <w:szCs w:val="20"/>
          <w:lang w:val="en-US"/>
        </w:rPr>
        <w:t>July</w:t>
      </w:r>
      <w:proofErr w:type="gram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11th.</w:t>
      </w:r>
    </w:p>
    <w:p w14:paraId="76B376D3" w14:textId="77777777" w:rsidR="008D77A8" w:rsidRPr="00757B4B" w:rsidRDefault="008D77A8" w:rsidP="008D77A8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D’Alessandro C. (2014), ‘The Knowledge Component of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AfCoP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’ (Opening statement), Africa Platform for Results Learning and Planning Events, hosted by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and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AfDB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>, Tunis (Tunisia), May 13th.</w:t>
      </w:r>
    </w:p>
    <w:p w14:paraId="5DE2718A" w14:textId="77777777" w:rsidR="008D77A8" w:rsidRPr="00757B4B" w:rsidRDefault="008D77A8" w:rsidP="008D77A8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D’Alessandro C. (2014), ‘The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AfCoP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Knowledge Products: the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AfCoP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Case Studies’, The Gender for Results Training and Knowledge Event of the Africa for Results Initiative, hosted by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and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AfDB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>, Tunis (Tunisia), April 10th.</w:t>
      </w:r>
    </w:p>
    <w:p w14:paraId="532AA2C2" w14:textId="77777777" w:rsidR="008D77A8" w:rsidRPr="00757B4B" w:rsidRDefault="008D77A8" w:rsidP="008D77A8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D’Alessandro C. (2014), ‘The Knowledge component of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AfCoP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and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AfCoP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Knowledge Products’, The Youth for Results Training and Knowledge Event of the Africa for Results Initiative, hosted by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and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AfDB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>, Tunis (Tunisia), April 4th.</w:t>
      </w:r>
    </w:p>
    <w:p w14:paraId="25B2CE56" w14:textId="77777777" w:rsidR="008D77A8" w:rsidRPr="00757B4B" w:rsidRDefault="008D77A8" w:rsidP="008D77A8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>D’Alessandro C. (2013), ‘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Rationalisation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des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adhésions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multiples aux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Communautés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Economiques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Régionales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’. Presentation at the Launch of the 2013 African Capacity Indicator Report and High Level Forum, hosted by the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Institut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de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Développement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Economique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(IDEC) du Burundi, Bujumbura (Burundi), September 27th.</w:t>
      </w:r>
    </w:p>
    <w:p w14:paraId="57A27542" w14:textId="77777777" w:rsidR="008D77A8" w:rsidRPr="00757B4B" w:rsidRDefault="008D77A8" w:rsidP="008D77A8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>D’Alessandro C. (2013), ‘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2013ACIR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: Next Steps and Way Forward’. Presentation at 2013 the Africa Capacity Indicator Report Validation Workshop, hosted by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>, Dar-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es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>-Salaam (Tanzania), February 7th.</w:t>
      </w:r>
    </w:p>
    <w:p w14:paraId="0E7951C7" w14:textId="77777777" w:rsidR="008D77A8" w:rsidRPr="00757B4B" w:rsidRDefault="008D77A8" w:rsidP="008D77A8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D’Alessandro C. (2011), ‘Building Capacities addressing African Social Vulnerability’. Presentation at the 7th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TAPNETs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meeting, hosted by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>, Yaoundé (Cameroon), November 22nd.</w:t>
      </w:r>
    </w:p>
    <w:p w14:paraId="5F42E8E0" w14:textId="77777777" w:rsidR="008D77A8" w:rsidRPr="00757B4B" w:rsidRDefault="008D77A8" w:rsidP="008D77A8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D’Alessandro C. (2011), ‘Local Territories, </w:t>
      </w:r>
      <w:proofErr w:type="gramStart"/>
      <w:r w:rsidRPr="00757B4B">
        <w:rPr>
          <w:rFonts w:asciiTheme="majorHAnsi" w:hAnsiTheme="majorHAnsi" w:cs="Comic Sans MS"/>
          <w:sz w:val="20"/>
          <w:szCs w:val="20"/>
          <w:lang w:val="en-US"/>
        </w:rPr>
        <w:t>Their</w:t>
      </w:r>
      <w:proofErr w:type="gram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Powers and Their Actions: Development as a Weapon for Peace’. Presentation at the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 20th Anniversary, hosted by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ACBF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>, Kigali (Rwanda), February 9th.</w:t>
      </w:r>
    </w:p>
    <w:p w14:paraId="24ECD250" w14:textId="77777777" w:rsidR="002D2244" w:rsidRPr="00757B4B" w:rsidRDefault="008D77A8" w:rsidP="000E2671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ind w:left="567" w:right="51" w:hanging="357"/>
        <w:contextualSpacing w:val="0"/>
        <w:jc w:val="both"/>
        <w:rPr>
          <w:rFonts w:asciiTheme="majorHAnsi" w:hAnsiTheme="majorHAnsi" w:cs="Comic Sans MS"/>
          <w:sz w:val="20"/>
          <w:szCs w:val="20"/>
          <w:lang w:val="en-US"/>
        </w:rPr>
      </w:pPr>
      <w:r w:rsidRPr="00757B4B">
        <w:rPr>
          <w:rFonts w:asciiTheme="majorHAnsi" w:hAnsiTheme="majorHAnsi" w:cs="Comic Sans MS"/>
          <w:sz w:val="20"/>
          <w:szCs w:val="20"/>
          <w:lang w:val="en-US"/>
        </w:rPr>
        <w:t xml:space="preserve">D’Alessandro C. (2011), ‘Building Capacities from the Local-Level for Sustainable Gender Equality’. Presentation at the High Level Symposium on “Sustaining Responses to Gender Equality in West Africa”, hosted by </w:t>
      </w:r>
      <w:proofErr w:type="spellStart"/>
      <w:r w:rsidRPr="00757B4B">
        <w:rPr>
          <w:rFonts w:asciiTheme="majorHAnsi" w:hAnsiTheme="majorHAnsi" w:cs="Comic Sans MS"/>
          <w:sz w:val="20"/>
          <w:szCs w:val="20"/>
          <w:lang w:val="en-US"/>
        </w:rPr>
        <w:t>UNWOMEN</w:t>
      </w:r>
      <w:proofErr w:type="spellEnd"/>
      <w:r w:rsidRPr="00757B4B">
        <w:rPr>
          <w:rFonts w:asciiTheme="majorHAnsi" w:hAnsiTheme="majorHAnsi" w:cs="Comic Sans MS"/>
          <w:sz w:val="20"/>
          <w:szCs w:val="20"/>
          <w:lang w:val="en-US"/>
        </w:rPr>
        <w:t>, Accra (Ghana), September 14th.</w:t>
      </w:r>
    </w:p>
    <w:sectPr w:rsidR="002D2244" w:rsidRPr="00757B4B" w:rsidSect="000E2671">
      <w:headerReference w:type="default" r:id="rId31"/>
      <w:footerReference w:type="even" r:id="rId32"/>
      <w:footerReference w:type="default" r:id="rId33"/>
      <w:pgSz w:w="12240" w:h="15840"/>
      <w:pgMar w:top="1942" w:right="907" w:bottom="851" w:left="90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2B919" w14:textId="77777777" w:rsidR="00DA1536" w:rsidRDefault="00DA1536" w:rsidP="00663F0A">
      <w:r>
        <w:separator/>
      </w:r>
    </w:p>
  </w:endnote>
  <w:endnote w:type="continuationSeparator" w:id="0">
    <w:p w14:paraId="05950CE1" w14:textId="77777777" w:rsidR="00DA1536" w:rsidRDefault="00DA1536" w:rsidP="0066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A822BB" w14:textId="77777777" w:rsidR="00DA1536" w:rsidRDefault="00DA1536" w:rsidP="00663F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492CBC" w14:textId="77777777" w:rsidR="00DA1536" w:rsidRDefault="00DA1536" w:rsidP="00663F0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D81E5C" w14:textId="77777777" w:rsidR="00DA1536" w:rsidRDefault="00DA1536" w:rsidP="00663F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33815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7118930" w14:textId="77777777" w:rsidR="00DA1536" w:rsidRDefault="00DA1536" w:rsidP="00663F0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D00FC" w14:textId="77777777" w:rsidR="00DA1536" w:rsidRDefault="00DA1536" w:rsidP="00663F0A">
      <w:r>
        <w:separator/>
      </w:r>
    </w:p>
  </w:footnote>
  <w:footnote w:type="continuationSeparator" w:id="0">
    <w:p w14:paraId="1DDAB7D3" w14:textId="77777777" w:rsidR="00DA1536" w:rsidRDefault="00DA1536" w:rsidP="00663F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544808" w14:textId="77777777" w:rsidR="00DA1536" w:rsidRPr="0098011F" w:rsidRDefault="00DA1536" w:rsidP="00663F0A">
    <w:pPr>
      <w:widowControl w:val="0"/>
      <w:autoSpaceDE w:val="0"/>
      <w:autoSpaceDN w:val="0"/>
      <w:adjustRightInd w:val="0"/>
      <w:ind w:right="50"/>
      <w:rPr>
        <w:rFonts w:asciiTheme="minorHAnsi" w:hAnsiTheme="minorHAnsi" w:cs="Comic Sans MS"/>
        <w:b/>
        <w:sz w:val="40"/>
        <w:szCs w:val="40"/>
      </w:rPr>
    </w:pPr>
    <w:r>
      <w:rPr>
        <w:rFonts w:asciiTheme="minorHAnsi" w:hAnsiTheme="minorHAnsi" w:cs="Comic Sans MS"/>
        <w:b/>
        <w:noProof/>
        <w:sz w:val="20"/>
        <w:szCs w:val="20"/>
        <w:lang w:val="en-CA" w:eastAsia="en-CA"/>
      </w:rPr>
      <w:pict w14:anchorId="2FADF1B5">
        <v:rect id="Rectangle 18" o:spid="_x0000_s2051" style="position:absolute;margin-left:465.3pt;margin-top:-9pt;width:23.25pt;height:61.15pt;z-index:251660288;visibility:visibl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" fillcolor="#243f60 [1604]" stroked="f">
          <v:fill color2="#243f60 [1604]" rotate="t" colors="0 #0e2138;.5 #193454;1 #204066" type="gradient"/>
          <v:shadow on="t" opacity="22937f" origin=",.5" offset="0,23000emu"/>
        </v:rect>
      </w:pict>
    </w:r>
    <w:r>
      <w:rPr>
        <w:rFonts w:asciiTheme="minorHAnsi" w:hAnsiTheme="minorHAnsi" w:cs="Comic Sans MS"/>
        <w:b/>
        <w:noProof/>
        <w:sz w:val="20"/>
        <w:szCs w:val="20"/>
        <w:lang w:val="en-CA" w:eastAsia="en-CA"/>
      </w:rPr>
      <w:pict w14:anchorId="3F1E7C07">
        <v:rect id="Rectangle 19" o:spid="_x0000_s2050" style="position:absolute;margin-left:-4.15pt;margin-top:21.7pt;width:506.25pt;height:30.4pt;z-index:-251657216;visibility:visibl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" fillcolor="#365f91 [2404]" stroked="f">
          <v:fill color2="#365f91 [2404]" rotate="t" colors="0 #9aaac9;.5 #c2cbdc;1 #e2e5ed" type="gradient"/>
          <v:shadow on="t" opacity="22937f" origin=",.5" offset="0,23000emu"/>
        </v:rect>
      </w:pict>
    </w:r>
    <w:r>
      <w:rPr>
        <w:rFonts w:asciiTheme="minorHAnsi" w:hAnsiTheme="minorHAnsi" w:cs="Comic Sans MS"/>
        <w:b/>
        <w:noProof/>
        <w:sz w:val="20"/>
        <w:szCs w:val="20"/>
        <w:lang w:val="en-CA" w:eastAsia="en-CA"/>
      </w:rPr>
      <w:pict w14:anchorId="0F88F921">
        <v:rect id="Rectangle 17" o:spid="_x0000_s2049" style="position:absolute;margin-left:459.3pt;margin-top:2.2pt;width:17.25pt;height:45.75pt;z-index:2516613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" fillcolor="#dbe5f1 [660]" stroked="f">
          <v:fill color2="#dbe5f1 [660]" rotate="t" colors="0 #7f868e;.5 #b7c1cd;1 #dae6f3" type="gradient"/>
          <v:shadow on="t" opacity="22937f" origin=",.5" offset="0,23000emu"/>
        </v:rect>
      </w:pict>
    </w:r>
    <w:r w:rsidRPr="009F5323">
      <w:rPr>
        <w:rStyle w:val="Titredulivre"/>
        <w:rFonts w:asciiTheme="minorHAnsi" w:hAnsiTheme="minorHAnsi"/>
        <w:sz w:val="40"/>
        <w:szCs w:val="40"/>
      </w:rPr>
      <w:t>Cristina D’Alessandro</w:t>
    </w:r>
    <w:r w:rsidRPr="009F5323">
      <w:rPr>
        <w:rStyle w:val="Titredulivre"/>
        <w:rFonts w:asciiTheme="minorHAnsi" w:hAnsiTheme="minorHAnsi"/>
        <w:sz w:val="28"/>
        <w:szCs w:val="40"/>
      </w:rPr>
      <w:t>,</w:t>
    </w:r>
    <w:r w:rsidRPr="0098011F">
      <w:rPr>
        <w:rFonts w:asciiTheme="minorHAnsi" w:hAnsiTheme="minorHAnsi" w:cs="Comic Sans MS"/>
        <w:b/>
        <w:sz w:val="28"/>
        <w:szCs w:val="40"/>
      </w:rPr>
      <w:t xml:space="preserve"> </w:t>
    </w:r>
    <w:proofErr w:type="spellStart"/>
    <w:r w:rsidRPr="0098011F">
      <w:rPr>
        <w:rFonts w:asciiTheme="minorHAnsi" w:hAnsiTheme="minorHAnsi" w:cs="Comic Sans MS"/>
        <w:b/>
        <w:sz w:val="28"/>
        <w:szCs w:val="40"/>
      </w:rPr>
      <w:t>PhD</w:t>
    </w:r>
    <w:proofErr w:type="spellEnd"/>
  </w:p>
  <w:p w14:paraId="7C5C224F" w14:textId="77777777" w:rsidR="00DA1536" w:rsidRPr="0098011F" w:rsidRDefault="00DA1536" w:rsidP="00663F0A">
    <w:pPr>
      <w:widowControl w:val="0"/>
      <w:autoSpaceDE w:val="0"/>
      <w:autoSpaceDN w:val="0"/>
      <w:adjustRightInd w:val="0"/>
      <w:ind w:right="50"/>
      <w:rPr>
        <w:rFonts w:asciiTheme="minorHAnsi" w:hAnsiTheme="minorHAnsi" w:cs="Comic Sans MS"/>
        <w:b/>
        <w:sz w:val="20"/>
        <w:szCs w:val="20"/>
      </w:rPr>
    </w:pPr>
    <w:r w:rsidRPr="0098011F">
      <w:rPr>
        <w:rFonts w:asciiTheme="minorHAnsi" w:hAnsiTheme="minorHAnsi" w:cs="Comic Sans MS"/>
        <w:b/>
        <w:sz w:val="20"/>
        <w:szCs w:val="20"/>
      </w:rPr>
      <w:t>32 place Rabelais | 37000 Tours (France)</w:t>
    </w:r>
  </w:p>
  <w:p w14:paraId="759D34DF" w14:textId="77777777" w:rsidR="00DA1536" w:rsidRPr="00663F0A" w:rsidRDefault="00DA1536" w:rsidP="00663F0A">
    <w:pPr>
      <w:widowControl w:val="0"/>
      <w:autoSpaceDE w:val="0"/>
      <w:autoSpaceDN w:val="0"/>
      <w:adjustRightInd w:val="0"/>
      <w:ind w:right="50"/>
      <w:rPr>
        <w:rFonts w:asciiTheme="minorHAnsi" w:hAnsiTheme="minorHAnsi" w:cs="Comic Sans MS"/>
        <w:b/>
        <w:color w:val="0000FF" w:themeColor="hyperlink"/>
        <w:sz w:val="20"/>
        <w:szCs w:val="20"/>
        <w:u w:val="single"/>
        <w:lang w:val="en-US"/>
      </w:rPr>
    </w:pPr>
    <w:hyperlink r:id="rId1" w:history="1">
      <w:r w:rsidRPr="009F5323">
        <w:rPr>
          <w:rStyle w:val="Lienhypertexte"/>
          <w:rFonts w:asciiTheme="minorHAnsi" w:hAnsiTheme="minorHAnsi" w:cs="Comic Sans MS"/>
          <w:b/>
          <w:sz w:val="20"/>
          <w:szCs w:val="20"/>
          <w:lang w:val="en-US"/>
        </w:rPr>
        <w:t>cristina.dalessandro@wanadoo.fr</w:t>
      </w:r>
    </w:hyperlink>
    <w:r>
      <w:rPr>
        <w:rStyle w:val="Lienhypertexte"/>
        <w:rFonts w:asciiTheme="minorHAnsi" w:hAnsiTheme="minorHAnsi" w:cs="Comic Sans MS"/>
        <w:b/>
        <w:sz w:val="20"/>
        <w:szCs w:val="20"/>
        <w:lang w:val="en-US"/>
      </w:rPr>
      <w:t xml:space="preserve"> | </w:t>
    </w:r>
    <w:r>
      <w:rPr>
        <w:rFonts w:asciiTheme="minorHAnsi" w:hAnsiTheme="minorHAnsi" w:cs="Comic Sans MS"/>
        <w:b/>
        <w:sz w:val="20"/>
        <w:szCs w:val="20"/>
        <w:lang w:val="en-US"/>
      </w:rPr>
      <w:t>Tel. +33 785610577</w:t>
    </w:r>
  </w:p>
  <w:p w14:paraId="2B0238BD" w14:textId="77777777" w:rsidR="00DA1536" w:rsidRPr="0098011F" w:rsidRDefault="00DA1536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hybridMultilevel"/>
    <w:tmpl w:val="39BAF260"/>
    <w:lvl w:ilvl="0" w:tplc="65ECA4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47669"/>
    <w:multiLevelType w:val="hybridMultilevel"/>
    <w:tmpl w:val="EE1C7172"/>
    <w:lvl w:ilvl="0" w:tplc="65ECA4BC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84B2C"/>
    <w:multiLevelType w:val="hybridMultilevel"/>
    <w:tmpl w:val="47EE0278"/>
    <w:lvl w:ilvl="0" w:tplc="65ECA4BC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0B3E2C"/>
    <w:multiLevelType w:val="hybridMultilevel"/>
    <w:tmpl w:val="D0ACE6E0"/>
    <w:lvl w:ilvl="0" w:tplc="65ECA4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835"/>
    <w:multiLevelType w:val="hybridMultilevel"/>
    <w:tmpl w:val="BA68C3A4"/>
    <w:lvl w:ilvl="0" w:tplc="65ECA4BC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280BF4"/>
    <w:multiLevelType w:val="hybridMultilevel"/>
    <w:tmpl w:val="A874F428"/>
    <w:lvl w:ilvl="0" w:tplc="65ECA4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C60F0"/>
    <w:multiLevelType w:val="hybridMultilevel"/>
    <w:tmpl w:val="5E1AA6DA"/>
    <w:lvl w:ilvl="0" w:tplc="65ECA4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681BDE"/>
    <w:multiLevelType w:val="hybridMultilevel"/>
    <w:tmpl w:val="B4D263BE"/>
    <w:lvl w:ilvl="0" w:tplc="65ECA4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87D1A41"/>
    <w:multiLevelType w:val="hybridMultilevel"/>
    <w:tmpl w:val="90A448F2"/>
    <w:lvl w:ilvl="0" w:tplc="65ECA4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17832"/>
    <w:multiLevelType w:val="hybridMultilevel"/>
    <w:tmpl w:val="CFEE8720"/>
    <w:lvl w:ilvl="0" w:tplc="65ECA4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C9E7D31"/>
    <w:multiLevelType w:val="hybridMultilevel"/>
    <w:tmpl w:val="4B94DD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46043"/>
    <w:multiLevelType w:val="hybridMultilevel"/>
    <w:tmpl w:val="5E4ABC70"/>
    <w:lvl w:ilvl="0" w:tplc="65ECA4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D0F72"/>
    <w:multiLevelType w:val="hybridMultilevel"/>
    <w:tmpl w:val="51D6E5A6"/>
    <w:lvl w:ilvl="0" w:tplc="65ECA4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3F63202"/>
    <w:multiLevelType w:val="hybridMultilevel"/>
    <w:tmpl w:val="8DB040F4"/>
    <w:lvl w:ilvl="0" w:tplc="65ECA4BC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C752E2"/>
    <w:multiLevelType w:val="hybridMultilevel"/>
    <w:tmpl w:val="CC403C24"/>
    <w:lvl w:ilvl="0" w:tplc="65ECA4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CB953ED"/>
    <w:multiLevelType w:val="hybridMultilevel"/>
    <w:tmpl w:val="BF4E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C5286"/>
    <w:multiLevelType w:val="hybridMultilevel"/>
    <w:tmpl w:val="6158F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B5E8F"/>
    <w:multiLevelType w:val="hybridMultilevel"/>
    <w:tmpl w:val="E172771A"/>
    <w:lvl w:ilvl="0" w:tplc="65ECA4BC">
      <w:start w:val="1"/>
      <w:numFmt w:val="bullet"/>
      <w:lvlText w:val="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5CA2AB7"/>
    <w:multiLevelType w:val="hybridMultilevel"/>
    <w:tmpl w:val="F0FEE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113C7"/>
    <w:multiLevelType w:val="hybridMultilevel"/>
    <w:tmpl w:val="DB92011A"/>
    <w:lvl w:ilvl="0" w:tplc="65ECA4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D3DF5"/>
    <w:multiLevelType w:val="hybridMultilevel"/>
    <w:tmpl w:val="35E4B9C2"/>
    <w:lvl w:ilvl="0" w:tplc="65ECA4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46825"/>
    <w:multiLevelType w:val="hybridMultilevel"/>
    <w:tmpl w:val="48F0A044"/>
    <w:lvl w:ilvl="0" w:tplc="65ECA4BC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085FA1"/>
    <w:multiLevelType w:val="hybridMultilevel"/>
    <w:tmpl w:val="E0D61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02A40"/>
    <w:multiLevelType w:val="hybridMultilevel"/>
    <w:tmpl w:val="3282F588"/>
    <w:lvl w:ilvl="0" w:tplc="65ECA4BC">
      <w:start w:val="1"/>
      <w:numFmt w:val="bullet"/>
      <w:lvlText w:val="§"/>
      <w:lvlJc w:val="left"/>
      <w:pPr>
        <w:ind w:left="42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4">
    <w:nsid w:val="71F87840"/>
    <w:multiLevelType w:val="hybridMultilevel"/>
    <w:tmpl w:val="2848AB4A"/>
    <w:lvl w:ilvl="0" w:tplc="65ECA4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E3922"/>
    <w:multiLevelType w:val="hybridMultilevel"/>
    <w:tmpl w:val="0A7C9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8631D"/>
    <w:multiLevelType w:val="hybridMultilevel"/>
    <w:tmpl w:val="10B8A26E"/>
    <w:lvl w:ilvl="0" w:tplc="65ECA4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37190"/>
    <w:multiLevelType w:val="hybridMultilevel"/>
    <w:tmpl w:val="07CC8CCC"/>
    <w:lvl w:ilvl="0" w:tplc="65ECA4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82C19"/>
    <w:multiLevelType w:val="hybridMultilevel"/>
    <w:tmpl w:val="0F547C7A"/>
    <w:lvl w:ilvl="0" w:tplc="65ECA4BC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6"/>
  </w:num>
  <w:num w:numId="5">
    <w:abstractNumId w:val="20"/>
  </w:num>
  <w:num w:numId="6">
    <w:abstractNumId w:val="17"/>
  </w:num>
  <w:num w:numId="7">
    <w:abstractNumId w:val="24"/>
  </w:num>
  <w:num w:numId="8">
    <w:abstractNumId w:val="23"/>
  </w:num>
  <w:num w:numId="9">
    <w:abstractNumId w:val="6"/>
  </w:num>
  <w:num w:numId="10">
    <w:abstractNumId w:val="2"/>
  </w:num>
  <w:num w:numId="11">
    <w:abstractNumId w:val="28"/>
  </w:num>
  <w:num w:numId="12">
    <w:abstractNumId w:val="12"/>
  </w:num>
  <w:num w:numId="13">
    <w:abstractNumId w:val="1"/>
  </w:num>
  <w:num w:numId="14">
    <w:abstractNumId w:val="9"/>
  </w:num>
  <w:num w:numId="15">
    <w:abstractNumId w:val="19"/>
  </w:num>
  <w:num w:numId="16">
    <w:abstractNumId w:val="27"/>
  </w:num>
  <w:num w:numId="17">
    <w:abstractNumId w:val="5"/>
  </w:num>
  <w:num w:numId="18">
    <w:abstractNumId w:val="4"/>
  </w:num>
  <w:num w:numId="19">
    <w:abstractNumId w:val="21"/>
  </w:num>
  <w:num w:numId="20">
    <w:abstractNumId w:val="14"/>
  </w:num>
  <w:num w:numId="21">
    <w:abstractNumId w:val="3"/>
  </w:num>
  <w:num w:numId="22">
    <w:abstractNumId w:val="13"/>
  </w:num>
  <w:num w:numId="23">
    <w:abstractNumId w:val="7"/>
  </w:num>
  <w:num w:numId="24">
    <w:abstractNumId w:val="18"/>
  </w:num>
  <w:num w:numId="25">
    <w:abstractNumId w:val="15"/>
  </w:num>
  <w:num w:numId="26">
    <w:abstractNumId w:val="10"/>
  </w:num>
  <w:num w:numId="27">
    <w:abstractNumId w:val="25"/>
  </w:num>
  <w:num w:numId="28">
    <w:abstractNumId w:val="22"/>
  </w:num>
  <w:num w:numId="29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182A"/>
    <w:rsid w:val="000022CC"/>
    <w:rsid w:val="000071D2"/>
    <w:rsid w:val="00012A6A"/>
    <w:rsid w:val="0001564B"/>
    <w:rsid w:val="00016065"/>
    <w:rsid w:val="0001771C"/>
    <w:rsid w:val="00023341"/>
    <w:rsid w:val="000265F5"/>
    <w:rsid w:val="0002729D"/>
    <w:rsid w:val="00027613"/>
    <w:rsid w:val="00030217"/>
    <w:rsid w:val="00041280"/>
    <w:rsid w:val="00050F09"/>
    <w:rsid w:val="00052C60"/>
    <w:rsid w:val="000532DC"/>
    <w:rsid w:val="000540D8"/>
    <w:rsid w:val="00067C72"/>
    <w:rsid w:val="000733E0"/>
    <w:rsid w:val="00074BCE"/>
    <w:rsid w:val="000753AF"/>
    <w:rsid w:val="00075E86"/>
    <w:rsid w:val="000760DA"/>
    <w:rsid w:val="00081C60"/>
    <w:rsid w:val="0009285E"/>
    <w:rsid w:val="000A10B7"/>
    <w:rsid w:val="000A224E"/>
    <w:rsid w:val="000A37C8"/>
    <w:rsid w:val="000C2C22"/>
    <w:rsid w:val="000C50D7"/>
    <w:rsid w:val="000C63DE"/>
    <w:rsid w:val="000D031E"/>
    <w:rsid w:val="000D19A2"/>
    <w:rsid w:val="000D364D"/>
    <w:rsid w:val="000D74CC"/>
    <w:rsid w:val="000E2671"/>
    <w:rsid w:val="000E6D95"/>
    <w:rsid w:val="000E7A51"/>
    <w:rsid w:val="000F2BAC"/>
    <w:rsid w:val="000F3931"/>
    <w:rsid w:val="000F6FB2"/>
    <w:rsid w:val="0010289D"/>
    <w:rsid w:val="0011160B"/>
    <w:rsid w:val="00127D5B"/>
    <w:rsid w:val="00127F44"/>
    <w:rsid w:val="00132298"/>
    <w:rsid w:val="00132B61"/>
    <w:rsid w:val="00135FF7"/>
    <w:rsid w:val="0013685B"/>
    <w:rsid w:val="0014113F"/>
    <w:rsid w:val="00144484"/>
    <w:rsid w:val="00145D20"/>
    <w:rsid w:val="00155394"/>
    <w:rsid w:val="001565D5"/>
    <w:rsid w:val="0016284D"/>
    <w:rsid w:val="001634DA"/>
    <w:rsid w:val="00163DC6"/>
    <w:rsid w:val="00165017"/>
    <w:rsid w:val="00176F95"/>
    <w:rsid w:val="00180335"/>
    <w:rsid w:val="001A6667"/>
    <w:rsid w:val="001C42E9"/>
    <w:rsid w:val="001C7E82"/>
    <w:rsid w:val="001D149D"/>
    <w:rsid w:val="001D54D2"/>
    <w:rsid w:val="001F2FFB"/>
    <w:rsid w:val="00200C07"/>
    <w:rsid w:val="00210ABB"/>
    <w:rsid w:val="00220616"/>
    <w:rsid w:val="00221E8D"/>
    <w:rsid w:val="0023108C"/>
    <w:rsid w:val="00233815"/>
    <w:rsid w:val="00234024"/>
    <w:rsid w:val="00234846"/>
    <w:rsid w:val="002447C0"/>
    <w:rsid w:val="00244978"/>
    <w:rsid w:val="00257A79"/>
    <w:rsid w:val="002604A0"/>
    <w:rsid w:val="00272BA0"/>
    <w:rsid w:val="0027571F"/>
    <w:rsid w:val="00282155"/>
    <w:rsid w:val="00293ADD"/>
    <w:rsid w:val="00294630"/>
    <w:rsid w:val="002A7741"/>
    <w:rsid w:val="002B0B09"/>
    <w:rsid w:val="002B2185"/>
    <w:rsid w:val="002B7710"/>
    <w:rsid w:val="002C0E38"/>
    <w:rsid w:val="002C18E3"/>
    <w:rsid w:val="002C6710"/>
    <w:rsid w:val="002C7B5D"/>
    <w:rsid w:val="002D2244"/>
    <w:rsid w:val="002D3EAB"/>
    <w:rsid w:val="002E1A47"/>
    <w:rsid w:val="002E1C58"/>
    <w:rsid w:val="002E791A"/>
    <w:rsid w:val="002F0B31"/>
    <w:rsid w:val="002F4CFB"/>
    <w:rsid w:val="00301225"/>
    <w:rsid w:val="00301FBB"/>
    <w:rsid w:val="00302672"/>
    <w:rsid w:val="00302FAD"/>
    <w:rsid w:val="00310CF4"/>
    <w:rsid w:val="0032021F"/>
    <w:rsid w:val="00332C51"/>
    <w:rsid w:val="0033505B"/>
    <w:rsid w:val="00346886"/>
    <w:rsid w:val="00361A7B"/>
    <w:rsid w:val="00365EB4"/>
    <w:rsid w:val="0036630A"/>
    <w:rsid w:val="00372368"/>
    <w:rsid w:val="00383B92"/>
    <w:rsid w:val="003B5AAB"/>
    <w:rsid w:val="003B793E"/>
    <w:rsid w:val="003B7E2E"/>
    <w:rsid w:val="003D230D"/>
    <w:rsid w:val="003D68FD"/>
    <w:rsid w:val="003D7B65"/>
    <w:rsid w:val="003E025C"/>
    <w:rsid w:val="003E1809"/>
    <w:rsid w:val="003E380D"/>
    <w:rsid w:val="003E7692"/>
    <w:rsid w:val="0040109F"/>
    <w:rsid w:val="00415297"/>
    <w:rsid w:val="00416EE4"/>
    <w:rsid w:val="0042246C"/>
    <w:rsid w:val="004237C1"/>
    <w:rsid w:val="00431624"/>
    <w:rsid w:val="00435BB0"/>
    <w:rsid w:val="00444E39"/>
    <w:rsid w:val="00447345"/>
    <w:rsid w:val="00450812"/>
    <w:rsid w:val="004524E0"/>
    <w:rsid w:val="00452897"/>
    <w:rsid w:val="00455DDF"/>
    <w:rsid w:val="0046177D"/>
    <w:rsid w:val="004679E5"/>
    <w:rsid w:val="004801DC"/>
    <w:rsid w:val="00482F36"/>
    <w:rsid w:val="00485130"/>
    <w:rsid w:val="00492501"/>
    <w:rsid w:val="00497766"/>
    <w:rsid w:val="004A454D"/>
    <w:rsid w:val="004A6098"/>
    <w:rsid w:val="004B4595"/>
    <w:rsid w:val="004C3D5A"/>
    <w:rsid w:val="004C45D0"/>
    <w:rsid w:val="004C4A4A"/>
    <w:rsid w:val="004E4950"/>
    <w:rsid w:val="004F5B07"/>
    <w:rsid w:val="00512E4A"/>
    <w:rsid w:val="005248DE"/>
    <w:rsid w:val="00524DC6"/>
    <w:rsid w:val="0052615B"/>
    <w:rsid w:val="00527B84"/>
    <w:rsid w:val="00530A67"/>
    <w:rsid w:val="005413B4"/>
    <w:rsid w:val="005424AF"/>
    <w:rsid w:val="005509CC"/>
    <w:rsid w:val="005558A5"/>
    <w:rsid w:val="00562F87"/>
    <w:rsid w:val="0056788B"/>
    <w:rsid w:val="005742CB"/>
    <w:rsid w:val="00574818"/>
    <w:rsid w:val="005763BD"/>
    <w:rsid w:val="00587FF6"/>
    <w:rsid w:val="00593EA7"/>
    <w:rsid w:val="005A17BE"/>
    <w:rsid w:val="005A397A"/>
    <w:rsid w:val="005B0CA9"/>
    <w:rsid w:val="005B16FC"/>
    <w:rsid w:val="005B3960"/>
    <w:rsid w:val="005C5DD7"/>
    <w:rsid w:val="005C6502"/>
    <w:rsid w:val="005D7141"/>
    <w:rsid w:val="005D79F4"/>
    <w:rsid w:val="005E0CB8"/>
    <w:rsid w:val="005E2285"/>
    <w:rsid w:val="005F51EE"/>
    <w:rsid w:val="0061338E"/>
    <w:rsid w:val="00623432"/>
    <w:rsid w:val="00630CB9"/>
    <w:rsid w:val="006315CC"/>
    <w:rsid w:val="00637042"/>
    <w:rsid w:val="0064253F"/>
    <w:rsid w:val="00646C6B"/>
    <w:rsid w:val="00650295"/>
    <w:rsid w:val="00652EFA"/>
    <w:rsid w:val="006601AD"/>
    <w:rsid w:val="00663F0A"/>
    <w:rsid w:val="00667507"/>
    <w:rsid w:val="00670CBE"/>
    <w:rsid w:val="00674FF7"/>
    <w:rsid w:val="00676FD7"/>
    <w:rsid w:val="00686FEC"/>
    <w:rsid w:val="00693857"/>
    <w:rsid w:val="006A3502"/>
    <w:rsid w:val="006B1F5F"/>
    <w:rsid w:val="006B451F"/>
    <w:rsid w:val="006B5D8B"/>
    <w:rsid w:val="006C22A3"/>
    <w:rsid w:val="006C2369"/>
    <w:rsid w:val="006D38F7"/>
    <w:rsid w:val="006D4A36"/>
    <w:rsid w:val="006D508D"/>
    <w:rsid w:val="006E098F"/>
    <w:rsid w:val="006E317D"/>
    <w:rsid w:val="006E7CD0"/>
    <w:rsid w:val="00706420"/>
    <w:rsid w:val="00706A23"/>
    <w:rsid w:val="00706E7B"/>
    <w:rsid w:val="00717006"/>
    <w:rsid w:val="00722216"/>
    <w:rsid w:val="00730ABF"/>
    <w:rsid w:val="0073385B"/>
    <w:rsid w:val="007344B5"/>
    <w:rsid w:val="00740F31"/>
    <w:rsid w:val="00742B29"/>
    <w:rsid w:val="007563AC"/>
    <w:rsid w:val="00757B4B"/>
    <w:rsid w:val="00760CB9"/>
    <w:rsid w:val="00762835"/>
    <w:rsid w:val="007642FC"/>
    <w:rsid w:val="0076518B"/>
    <w:rsid w:val="007726EC"/>
    <w:rsid w:val="00774CF9"/>
    <w:rsid w:val="0077506B"/>
    <w:rsid w:val="00775335"/>
    <w:rsid w:val="00775F2F"/>
    <w:rsid w:val="00781861"/>
    <w:rsid w:val="00782709"/>
    <w:rsid w:val="0078695A"/>
    <w:rsid w:val="007B200E"/>
    <w:rsid w:val="007B6AAD"/>
    <w:rsid w:val="007C112F"/>
    <w:rsid w:val="007C196B"/>
    <w:rsid w:val="007C4ABD"/>
    <w:rsid w:val="007E0CC1"/>
    <w:rsid w:val="007E3896"/>
    <w:rsid w:val="007E50CC"/>
    <w:rsid w:val="007E7284"/>
    <w:rsid w:val="007F0ABF"/>
    <w:rsid w:val="007F6AB5"/>
    <w:rsid w:val="00803E6B"/>
    <w:rsid w:val="008057D2"/>
    <w:rsid w:val="0081201E"/>
    <w:rsid w:val="0082130A"/>
    <w:rsid w:val="00831A36"/>
    <w:rsid w:val="00837AC9"/>
    <w:rsid w:val="00847CE6"/>
    <w:rsid w:val="00850FED"/>
    <w:rsid w:val="00851977"/>
    <w:rsid w:val="00864EE0"/>
    <w:rsid w:val="008743CB"/>
    <w:rsid w:val="00877E75"/>
    <w:rsid w:val="008831D2"/>
    <w:rsid w:val="008910C8"/>
    <w:rsid w:val="00891138"/>
    <w:rsid w:val="00893E27"/>
    <w:rsid w:val="008966AF"/>
    <w:rsid w:val="008A5857"/>
    <w:rsid w:val="008B4781"/>
    <w:rsid w:val="008B6651"/>
    <w:rsid w:val="008D29A0"/>
    <w:rsid w:val="008D302E"/>
    <w:rsid w:val="008D77A8"/>
    <w:rsid w:val="008E110A"/>
    <w:rsid w:val="008F1CAE"/>
    <w:rsid w:val="008F516B"/>
    <w:rsid w:val="008F6593"/>
    <w:rsid w:val="008F7598"/>
    <w:rsid w:val="00900880"/>
    <w:rsid w:val="00902B10"/>
    <w:rsid w:val="00911B70"/>
    <w:rsid w:val="00920D9D"/>
    <w:rsid w:val="009214A4"/>
    <w:rsid w:val="00927A10"/>
    <w:rsid w:val="00933A5B"/>
    <w:rsid w:val="009372C7"/>
    <w:rsid w:val="00937C53"/>
    <w:rsid w:val="009418B1"/>
    <w:rsid w:val="00947333"/>
    <w:rsid w:val="00953D58"/>
    <w:rsid w:val="00972B04"/>
    <w:rsid w:val="009730CF"/>
    <w:rsid w:val="0098011F"/>
    <w:rsid w:val="0098182A"/>
    <w:rsid w:val="00990A22"/>
    <w:rsid w:val="00995D2A"/>
    <w:rsid w:val="009A05ED"/>
    <w:rsid w:val="009C01C1"/>
    <w:rsid w:val="009D04E9"/>
    <w:rsid w:val="009D6FB2"/>
    <w:rsid w:val="009F1736"/>
    <w:rsid w:val="009F5323"/>
    <w:rsid w:val="00A051DC"/>
    <w:rsid w:val="00A131FD"/>
    <w:rsid w:val="00A20C40"/>
    <w:rsid w:val="00A27789"/>
    <w:rsid w:val="00A31205"/>
    <w:rsid w:val="00A31B62"/>
    <w:rsid w:val="00A364BA"/>
    <w:rsid w:val="00A36503"/>
    <w:rsid w:val="00A42171"/>
    <w:rsid w:val="00A440B6"/>
    <w:rsid w:val="00A51556"/>
    <w:rsid w:val="00A525ED"/>
    <w:rsid w:val="00A613DC"/>
    <w:rsid w:val="00A63D4C"/>
    <w:rsid w:val="00A658FC"/>
    <w:rsid w:val="00A80C62"/>
    <w:rsid w:val="00A86E41"/>
    <w:rsid w:val="00A872A0"/>
    <w:rsid w:val="00A87774"/>
    <w:rsid w:val="00A94020"/>
    <w:rsid w:val="00AB20E3"/>
    <w:rsid w:val="00AC0283"/>
    <w:rsid w:val="00AE1CE7"/>
    <w:rsid w:val="00AE3C9E"/>
    <w:rsid w:val="00AF53F7"/>
    <w:rsid w:val="00B00E77"/>
    <w:rsid w:val="00B20985"/>
    <w:rsid w:val="00B21EB2"/>
    <w:rsid w:val="00B27B4D"/>
    <w:rsid w:val="00B367CF"/>
    <w:rsid w:val="00B40066"/>
    <w:rsid w:val="00B44C9B"/>
    <w:rsid w:val="00B47BC0"/>
    <w:rsid w:val="00B60805"/>
    <w:rsid w:val="00B62229"/>
    <w:rsid w:val="00B623F3"/>
    <w:rsid w:val="00B63D6C"/>
    <w:rsid w:val="00B736C1"/>
    <w:rsid w:val="00B80B99"/>
    <w:rsid w:val="00B81C07"/>
    <w:rsid w:val="00B83E45"/>
    <w:rsid w:val="00B84569"/>
    <w:rsid w:val="00B87A40"/>
    <w:rsid w:val="00B90535"/>
    <w:rsid w:val="00B90E19"/>
    <w:rsid w:val="00BA1876"/>
    <w:rsid w:val="00BA6A2D"/>
    <w:rsid w:val="00BB0811"/>
    <w:rsid w:val="00BB21FD"/>
    <w:rsid w:val="00BB28A4"/>
    <w:rsid w:val="00BB5E4F"/>
    <w:rsid w:val="00BD2868"/>
    <w:rsid w:val="00BE2422"/>
    <w:rsid w:val="00BE70E0"/>
    <w:rsid w:val="00BE7761"/>
    <w:rsid w:val="00BF3371"/>
    <w:rsid w:val="00C00AD3"/>
    <w:rsid w:val="00C0186A"/>
    <w:rsid w:val="00C048B0"/>
    <w:rsid w:val="00C065D6"/>
    <w:rsid w:val="00C324E9"/>
    <w:rsid w:val="00C33EC3"/>
    <w:rsid w:val="00C40B38"/>
    <w:rsid w:val="00C415D5"/>
    <w:rsid w:val="00C432A3"/>
    <w:rsid w:val="00C47264"/>
    <w:rsid w:val="00C478FD"/>
    <w:rsid w:val="00C514F4"/>
    <w:rsid w:val="00C5424C"/>
    <w:rsid w:val="00C64880"/>
    <w:rsid w:val="00C923A0"/>
    <w:rsid w:val="00CA47DA"/>
    <w:rsid w:val="00CA703B"/>
    <w:rsid w:val="00CB100D"/>
    <w:rsid w:val="00CB42AE"/>
    <w:rsid w:val="00CB5C6A"/>
    <w:rsid w:val="00CC0E4D"/>
    <w:rsid w:val="00CC3046"/>
    <w:rsid w:val="00CC3D84"/>
    <w:rsid w:val="00CC5743"/>
    <w:rsid w:val="00CD030E"/>
    <w:rsid w:val="00CE07EF"/>
    <w:rsid w:val="00CE3781"/>
    <w:rsid w:val="00CE6E20"/>
    <w:rsid w:val="00CF13F8"/>
    <w:rsid w:val="00CF1912"/>
    <w:rsid w:val="00CF3A1E"/>
    <w:rsid w:val="00CF473C"/>
    <w:rsid w:val="00D05BC9"/>
    <w:rsid w:val="00D06D78"/>
    <w:rsid w:val="00D13536"/>
    <w:rsid w:val="00D150F4"/>
    <w:rsid w:val="00D20991"/>
    <w:rsid w:val="00D2198D"/>
    <w:rsid w:val="00D22CB4"/>
    <w:rsid w:val="00D36478"/>
    <w:rsid w:val="00D36530"/>
    <w:rsid w:val="00D425D9"/>
    <w:rsid w:val="00D448E6"/>
    <w:rsid w:val="00D51C2F"/>
    <w:rsid w:val="00D54A96"/>
    <w:rsid w:val="00D5762B"/>
    <w:rsid w:val="00D66A11"/>
    <w:rsid w:val="00D80924"/>
    <w:rsid w:val="00D84EDA"/>
    <w:rsid w:val="00D94B4B"/>
    <w:rsid w:val="00DA1536"/>
    <w:rsid w:val="00DA3225"/>
    <w:rsid w:val="00DA3700"/>
    <w:rsid w:val="00DA6675"/>
    <w:rsid w:val="00DA6EA7"/>
    <w:rsid w:val="00DB4527"/>
    <w:rsid w:val="00DC6769"/>
    <w:rsid w:val="00DD115D"/>
    <w:rsid w:val="00DD11DE"/>
    <w:rsid w:val="00DD2858"/>
    <w:rsid w:val="00DD7CF5"/>
    <w:rsid w:val="00DE1F61"/>
    <w:rsid w:val="00DE7FD5"/>
    <w:rsid w:val="00DF5E71"/>
    <w:rsid w:val="00DF654F"/>
    <w:rsid w:val="00DF7037"/>
    <w:rsid w:val="00E02B81"/>
    <w:rsid w:val="00E03C28"/>
    <w:rsid w:val="00E04B00"/>
    <w:rsid w:val="00E05A26"/>
    <w:rsid w:val="00E075A3"/>
    <w:rsid w:val="00E167F0"/>
    <w:rsid w:val="00E206F5"/>
    <w:rsid w:val="00E26435"/>
    <w:rsid w:val="00E33B4E"/>
    <w:rsid w:val="00E362DB"/>
    <w:rsid w:val="00E3788D"/>
    <w:rsid w:val="00E4113D"/>
    <w:rsid w:val="00E439E1"/>
    <w:rsid w:val="00E51AF0"/>
    <w:rsid w:val="00E54585"/>
    <w:rsid w:val="00E56269"/>
    <w:rsid w:val="00E56287"/>
    <w:rsid w:val="00E57E3B"/>
    <w:rsid w:val="00E6469C"/>
    <w:rsid w:val="00E64853"/>
    <w:rsid w:val="00E722E6"/>
    <w:rsid w:val="00E73230"/>
    <w:rsid w:val="00E77803"/>
    <w:rsid w:val="00E844EA"/>
    <w:rsid w:val="00E92C38"/>
    <w:rsid w:val="00E95AAC"/>
    <w:rsid w:val="00EA2BD6"/>
    <w:rsid w:val="00EB5B87"/>
    <w:rsid w:val="00EC2636"/>
    <w:rsid w:val="00EC42F1"/>
    <w:rsid w:val="00EC4BD6"/>
    <w:rsid w:val="00EC5CFA"/>
    <w:rsid w:val="00EC6B13"/>
    <w:rsid w:val="00EC733F"/>
    <w:rsid w:val="00EE6CD7"/>
    <w:rsid w:val="00F12097"/>
    <w:rsid w:val="00F14F91"/>
    <w:rsid w:val="00F15258"/>
    <w:rsid w:val="00F15D06"/>
    <w:rsid w:val="00F1675B"/>
    <w:rsid w:val="00F229FC"/>
    <w:rsid w:val="00F23AFF"/>
    <w:rsid w:val="00F33A08"/>
    <w:rsid w:val="00F33F2D"/>
    <w:rsid w:val="00F3481F"/>
    <w:rsid w:val="00F3617D"/>
    <w:rsid w:val="00F51CC3"/>
    <w:rsid w:val="00F604C9"/>
    <w:rsid w:val="00F65705"/>
    <w:rsid w:val="00F65B1F"/>
    <w:rsid w:val="00F73436"/>
    <w:rsid w:val="00F80803"/>
    <w:rsid w:val="00F84798"/>
    <w:rsid w:val="00F9493A"/>
    <w:rsid w:val="00FA22EF"/>
    <w:rsid w:val="00FA68B1"/>
    <w:rsid w:val="00FB3064"/>
    <w:rsid w:val="00FB39BE"/>
    <w:rsid w:val="00FE2500"/>
    <w:rsid w:val="00FE319E"/>
    <w:rsid w:val="00FF4A07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92C6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2A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182A"/>
    <w:pPr>
      <w:ind w:left="720"/>
      <w:contextualSpacing/>
    </w:pPr>
  </w:style>
  <w:style w:type="table" w:styleId="Grille">
    <w:name w:val="Table Grid"/>
    <w:basedOn w:val="TableauNormal"/>
    <w:uiPriority w:val="59"/>
    <w:rsid w:val="0098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50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0F4"/>
    <w:rPr>
      <w:rFonts w:ascii="Lucida Grande" w:eastAsia="MS Mincho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D150F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50F4"/>
  </w:style>
  <w:style w:type="character" w:customStyle="1" w:styleId="CommentaireCar">
    <w:name w:val="Commentaire Car"/>
    <w:basedOn w:val="Policepardfaut"/>
    <w:link w:val="Commentaire"/>
    <w:uiPriority w:val="99"/>
    <w:semiHidden/>
    <w:rsid w:val="00D150F4"/>
    <w:rPr>
      <w:rFonts w:ascii="Cambria" w:eastAsia="MS Mincho" w:hAnsi="Cambria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50F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50F4"/>
    <w:rPr>
      <w:rFonts w:ascii="Cambria" w:eastAsia="MS Mincho" w:hAnsi="Cambria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44C9B"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9F5323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unhideWhenUsed/>
    <w:rsid w:val="00663F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63F0A"/>
    <w:rPr>
      <w:rFonts w:ascii="Cambria" w:eastAsia="MS Mincho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63F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3F0A"/>
    <w:rPr>
      <w:rFonts w:ascii="Cambria" w:eastAsia="MS Mincho" w:hAnsi="Cambria" w:cs="Times New Roman"/>
    </w:rPr>
  </w:style>
  <w:style w:type="character" w:styleId="Numrodepage">
    <w:name w:val="page number"/>
    <w:basedOn w:val="Policepardfaut"/>
    <w:uiPriority w:val="99"/>
    <w:semiHidden/>
    <w:unhideWhenUsed/>
    <w:rsid w:val="00663F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2A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182A"/>
    <w:pPr>
      <w:ind w:left="720"/>
      <w:contextualSpacing/>
    </w:pPr>
  </w:style>
  <w:style w:type="table" w:styleId="Grille">
    <w:name w:val="Table Grid"/>
    <w:basedOn w:val="TableauNormal"/>
    <w:uiPriority w:val="59"/>
    <w:rsid w:val="0098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50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Balloon Text Char"/>
    <w:basedOn w:val="Policepardfaut"/>
    <w:link w:val="Textedebulles"/>
    <w:uiPriority w:val="99"/>
    <w:semiHidden/>
    <w:rsid w:val="00D150F4"/>
    <w:rPr>
      <w:rFonts w:ascii="Lucida Grande" w:eastAsia="MS Mincho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D150F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50F4"/>
  </w:style>
  <w:style w:type="character" w:customStyle="1" w:styleId="CommentaireCar">
    <w:name w:val="Comment Text Char"/>
    <w:basedOn w:val="Policepardfaut"/>
    <w:link w:val="Commentaire"/>
    <w:uiPriority w:val="99"/>
    <w:semiHidden/>
    <w:rsid w:val="00D150F4"/>
    <w:rPr>
      <w:rFonts w:ascii="Cambria" w:eastAsia="MS Mincho" w:hAnsi="Cambria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50F4"/>
    <w:rPr>
      <w:b/>
      <w:bCs/>
      <w:sz w:val="20"/>
      <w:szCs w:val="20"/>
    </w:rPr>
  </w:style>
  <w:style w:type="character" w:customStyle="1" w:styleId="ObjetducommentaireCar">
    <w:name w:val="Comment Subject Char"/>
    <w:basedOn w:val="CommentaireCar"/>
    <w:link w:val="Objetducommentaire"/>
    <w:uiPriority w:val="99"/>
    <w:semiHidden/>
    <w:rsid w:val="00D150F4"/>
    <w:rPr>
      <w:rFonts w:ascii="Cambria" w:eastAsia="MS Mincho" w:hAnsi="Cambria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44C9B"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9F5323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unhideWhenUsed/>
    <w:rsid w:val="00663F0A"/>
    <w:pPr>
      <w:tabs>
        <w:tab w:val="center" w:pos="4320"/>
        <w:tab w:val="right" w:pos="8640"/>
      </w:tabs>
    </w:pPr>
  </w:style>
  <w:style w:type="character" w:customStyle="1" w:styleId="En-tteCar">
    <w:name w:val="Header Char"/>
    <w:basedOn w:val="Policepardfaut"/>
    <w:link w:val="En-tte"/>
    <w:uiPriority w:val="99"/>
    <w:rsid w:val="00663F0A"/>
    <w:rPr>
      <w:rFonts w:ascii="Cambria" w:eastAsia="MS Mincho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63F0A"/>
    <w:pPr>
      <w:tabs>
        <w:tab w:val="center" w:pos="4320"/>
        <w:tab w:val="right" w:pos="8640"/>
      </w:tabs>
    </w:pPr>
  </w:style>
  <w:style w:type="character" w:customStyle="1" w:styleId="PieddepageCar">
    <w:name w:val="Footer Char"/>
    <w:basedOn w:val="Policepardfaut"/>
    <w:link w:val="Pieddepage"/>
    <w:uiPriority w:val="99"/>
    <w:rsid w:val="00663F0A"/>
    <w:rPr>
      <w:rFonts w:ascii="Cambria" w:eastAsia="MS Mincho" w:hAnsi="Cambria" w:cs="Times New Roman"/>
    </w:rPr>
  </w:style>
  <w:style w:type="character" w:styleId="Numrodepage">
    <w:name w:val="page number"/>
    <w:basedOn w:val="Policepardfaut"/>
    <w:uiPriority w:val="99"/>
    <w:semiHidden/>
    <w:unhideWhenUsed/>
    <w:rsid w:val="0066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bmw-stiftung.de/en/people-ideas-views/an-interview-with-cristina-dalessandro/" TargetMode="External"/><Relationship Id="rId21" Type="http://schemas.openxmlformats.org/officeDocument/2006/relationships/hyperlink" Target="http://www.espacestemps.net/document2049.html" TargetMode="External"/><Relationship Id="rId22" Type="http://schemas.openxmlformats.org/officeDocument/2006/relationships/hyperlink" Target="http://www.espacestemps.net/document1901.html" TargetMode="External"/><Relationship Id="rId23" Type="http://schemas.openxmlformats.org/officeDocument/2006/relationships/hyperlink" Target="http://www.espacestemps.net/document1834.html" TargetMode="External"/><Relationship Id="rId24" Type="http://schemas.openxmlformats.org/officeDocument/2006/relationships/hyperlink" Target="http://www.espacestemps.net/document1822.html" TargetMode="External"/><Relationship Id="rId25" Type="http://schemas.openxmlformats.org/officeDocument/2006/relationships/hyperlink" Target="http://www.espacestemps.net/document1812.html" TargetMode="External"/><Relationship Id="rId26" Type="http://schemas.openxmlformats.org/officeDocument/2006/relationships/hyperlink" Target="http://www.espacestemps.net/document1808.html" TargetMode="External"/><Relationship Id="rId27" Type="http://schemas.openxmlformats.org/officeDocument/2006/relationships/hyperlink" Target="http://www.espacestemps.net/document1735.html" TargetMode="External"/><Relationship Id="rId28" Type="http://schemas.openxmlformats.org/officeDocument/2006/relationships/hyperlink" Target="http://www.espacestemps.net/document1646.html" TargetMode="External"/><Relationship Id="rId29" Type="http://schemas.openxmlformats.org/officeDocument/2006/relationships/hyperlink" Target="http://www.espacestemps.net/document1568.html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30" Type="http://schemas.openxmlformats.org/officeDocument/2006/relationships/hyperlink" Target="http://espacestemps.net/document1327.html" TargetMode="External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webSettings" Target="webSettings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33" Type="http://schemas.openxmlformats.org/officeDocument/2006/relationships/footer" Target="footer2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://www.espacestemps.net" TargetMode="External"/><Relationship Id="rId13" Type="http://schemas.openxmlformats.org/officeDocument/2006/relationships/hyperlink" Target="http://espacepolitique.revues.org/" TargetMode="External"/><Relationship Id="rId14" Type="http://schemas.openxmlformats.org/officeDocument/2006/relationships/hyperlink" Target="http://www.umr-idees.fr/spip.php?article370" TargetMode="External"/><Relationship Id="rId15" Type="http://schemas.openxmlformats.org/officeDocument/2006/relationships/hyperlink" Target="http://dx.doi.org/10.1080/19376812.2016.1253490" TargetMode="External"/><Relationship Id="rId16" Type="http://schemas.openxmlformats.org/officeDocument/2006/relationships/hyperlink" Target="http://dx.doi.org/10.1080/19376812.2016.1229629" TargetMode="External"/><Relationship Id="rId17" Type="http://schemas.openxmlformats.org/officeDocument/2006/relationships/hyperlink" Target="http://espacestemps.net/document523.html" TargetMode="External"/><Relationship Id="rId18" Type="http://schemas.openxmlformats.org/officeDocument/2006/relationships/hyperlink" Target="http://bit.ly/2armVRR" TargetMode="External"/><Relationship Id="rId19" Type="http://schemas.openxmlformats.org/officeDocument/2006/relationships/hyperlink" Target="http://bit.ly/2aGn1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stina.dalessandro@wanad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36E7-3301-4C53-9115-0A509C0DA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6774E6-58CE-49CC-9965-D3B4F5C0E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438B3-5449-4C86-A21C-B5F25C08E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7FA9C5-1782-874E-95CC-275DBA7C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6226</Words>
  <Characters>34243</Characters>
  <Application>Microsoft Macintosh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Sciences-Po</Company>
  <LinksUpToDate>false</LinksUpToDate>
  <CharactersWithSpaces>40389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D'Alessandro</dc:creator>
  <cp:lastModifiedBy>Cristina D'Alessandro</cp:lastModifiedBy>
  <cp:revision>47</cp:revision>
  <cp:lastPrinted>2013-10-04T23:46:00Z</cp:lastPrinted>
  <dcterms:created xsi:type="dcterms:W3CDTF">2015-06-10T12:11:00Z</dcterms:created>
  <dcterms:modified xsi:type="dcterms:W3CDTF">2017-01-04T06:16:00Z</dcterms:modified>
</cp:coreProperties>
</file>